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3C0B" w14:textId="0DFE9345" w:rsidR="00A94AF6" w:rsidRDefault="001C5769" w:rsidP="00D62FD4">
      <w:pPr>
        <w:pStyle w:val="Title"/>
      </w:pPr>
      <w:r>
        <w:t>GISSING PARISH COUNCIL</w:t>
      </w:r>
    </w:p>
    <w:p w14:paraId="7A64651A" w14:textId="28ED09BB" w:rsidR="001C5769" w:rsidRDefault="001C5769" w:rsidP="001C5769">
      <w:pPr>
        <w:pStyle w:val="Heading1"/>
      </w:pPr>
    </w:p>
    <w:p w14:paraId="65A9C0DC" w14:textId="286D44E4" w:rsidR="004D230F" w:rsidRDefault="001C5769" w:rsidP="004D230F">
      <w:pPr>
        <w:pStyle w:val="Heading1"/>
      </w:pPr>
      <w:r>
        <w:t>MINUTES</w:t>
      </w:r>
      <w:r w:rsidR="00A35152">
        <w:t xml:space="preserve"> OF THE VIRTUAL ANNUAL PARISH COUNCIL MEETING </w:t>
      </w:r>
    </w:p>
    <w:p w14:paraId="13BA786B" w14:textId="77777777" w:rsidR="00A35152" w:rsidRDefault="00A35152" w:rsidP="00A35152">
      <w:pPr>
        <w:pStyle w:val="Heading1"/>
      </w:pPr>
    </w:p>
    <w:p w14:paraId="02F8B094" w14:textId="6F4DB8E1" w:rsidR="00A35152" w:rsidRDefault="00A35152" w:rsidP="00A35152">
      <w:pPr>
        <w:pStyle w:val="Heading1"/>
      </w:pPr>
      <w:r>
        <w:t>On Wednesday, 13 May 2020 7.30 pm</w:t>
      </w:r>
    </w:p>
    <w:p w14:paraId="1A50EA99" w14:textId="4E4835D7" w:rsidR="00A35152" w:rsidRDefault="00A35152" w:rsidP="00A35152">
      <w:pPr>
        <w:pStyle w:val="Heading1"/>
      </w:pPr>
      <w:r>
        <w:t>Via Zoom</w:t>
      </w:r>
    </w:p>
    <w:p w14:paraId="191C9807" w14:textId="77777777" w:rsidR="00FB1A23" w:rsidRPr="00FB1A23" w:rsidRDefault="00FB1A23" w:rsidP="00FB1A23"/>
    <w:p w14:paraId="64A1B528" w14:textId="2F742B1F" w:rsidR="00FB1A23" w:rsidRDefault="00FB1A23" w:rsidP="004A736B">
      <w:r w:rsidRPr="004A736B">
        <w:rPr>
          <w:b/>
          <w:bCs/>
        </w:rPr>
        <w:t xml:space="preserve">Councillors Present:  </w:t>
      </w:r>
      <w:r>
        <w:t xml:space="preserve">Cllr J Cromley (Chair), Cllr Mike Harrowven, Cllr Matthew Harrowven, </w:t>
      </w:r>
      <w:r w:rsidR="00A35152">
        <w:t xml:space="preserve"> and Cllr S Sell</w:t>
      </w:r>
    </w:p>
    <w:p w14:paraId="16A703BB" w14:textId="2046CAA4" w:rsidR="00A35152" w:rsidRDefault="00A35152" w:rsidP="00C23C4C"/>
    <w:p w14:paraId="56D8C7C6" w14:textId="4982F311" w:rsidR="00A35152" w:rsidRDefault="00A35152" w:rsidP="00C23C4C">
      <w:r w:rsidRPr="00A35152">
        <w:rPr>
          <w:b/>
          <w:bCs/>
        </w:rPr>
        <w:t>In attendance:</w:t>
      </w:r>
      <w:r>
        <w:t xml:space="preserve">  Sara Campbell (Clerk) and 3 members of the public</w:t>
      </w:r>
    </w:p>
    <w:p w14:paraId="3FB3B781" w14:textId="6C93B204" w:rsidR="00A35152" w:rsidRDefault="00A35152" w:rsidP="00FB1A23">
      <w:pPr>
        <w:pStyle w:val="MinutesBody"/>
      </w:pPr>
    </w:p>
    <w:p w14:paraId="792141B4" w14:textId="6D530D5E" w:rsidR="00A35152" w:rsidRPr="00FB1A23" w:rsidRDefault="00A35152" w:rsidP="00FB1A23">
      <w:pPr>
        <w:pStyle w:val="MinutesBody"/>
        <w:ind w:left="0"/>
      </w:pPr>
      <w:r>
        <w:t>For the benefit of the public attending the meeting, all votes taken were by both a show of hands and a verbal response from each individual councillor.</w:t>
      </w:r>
    </w:p>
    <w:p w14:paraId="23C5DE0E" w14:textId="78E47F25" w:rsidR="004D230F" w:rsidRDefault="004D230F" w:rsidP="004D230F"/>
    <w:p w14:paraId="40A0A637" w14:textId="31624B0C" w:rsidR="004D230F" w:rsidRDefault="004D230F" w:rsidP="00925146">
      <w:pPr>
        <w:pStyle w:val="Heading2"/>
      </w:pPr>
      <w:r>
        <w:t>To elect a Chairman</w:t>
      </w:r>
      <w:r w:rsidR="0087557D">
        <w:t>:</w:t>
      </w:r>
    </w:p>
    <w:p w14:paraId="3661CC27" w14:textId="761390AF" w:rsidR="00A35152" w:rsidRDefault="00A35152" w:rsidP="004A736B">
      <w:pPr>
        <w:pStyle w:val="MinutesBody"/>
      </w:pPr>
      <w:r>
        <w:t xml:space="preserve">Cllr Cromley invited Nominations for the position of Chairman, Cllr Sell nominated Cllr </w:t>
      </w:r>
      <w:r w:rsidRPr="004A736B">
        <w:t>Cromley</w:t>
      </w:r>
      <w:r>
        <w:t>, seconded Cllr Matthew Harrowven and unanimously agreed.  Cllr Cromley accepted the position and chaired the rest of the meeting.</w:t>
      </w:r>
    </w:p>
    <w:p w14:paraId="67A2931A" w14:textId="62F248E6" w:rsidR="00294DB4" w:rsidRDefault="00294DB4" w:rsidP="00F93876">
      <w:pPr>
        <w:pStyle w:val="MinutesBody"/>
        <w:ind w:left="567"/>
      </w:pPr>
    </w:p>
    <w:p w14:paraId="03E39472" w14:textId="26D5D551" w:rsidR="00294DB4" w:rsidRDefault="00294DB4" w:rsidP="0001251B">
      <w:pPr>
        <w:pStyle w:val="MinutesBody"/>
      </w:pPr>
      <w:r>
        <w:t xml:space="preserve">Cllr Cromley added that he wished, for the record, to thank the Covid19 Action </w:t>
      </w:r>
      <w:r w:rsidRPr="0001251B">
        <w:t>Group</w:t>
      </w:r>
      <w:r>
        <w:t xml:space="preserve"> for the amazing efforts made by ALL the volunteers, who have supported the village during </w:t>
      </w:r>
      <w:r w:rsidR="002A6226">
        <w:t>these unprecedented times</w:t>
      </w:r>
      <w:r>
        <w:t>.</w:t>
      </w:r>
    </w:p>
    <w:p w14:paraId="733A9739" w14:textId="29C8604B" w:rsidR="00294DB4" w:rsidRDefault="00294DB4" w:rsidP="00A35152">
      <w:pPr>
        <w:pStyle w:val="MinutesBody"/>
      </w:pPr>
    </w:p>
    <w:p w14:paraId="0722D705" w14:textId="37AE3634" w:rsidR="00294DB4" w:rsidRDefault="00294DB4" w:rsidP="00294DB4">
      <w:pPr>
        <w:pStyle w:val="Heading2"/>
      </w:pPr>
      <w:r>
        <w:t>To consider accepting apologies for absence</w:t>
      </w:r>
      <w:r w:rsidR="0087557D">
        <w:t>:</w:t>
      </w:r>
    </w:p>
    <w:p w14:paraId="17109017" w14:textId="49D7A5EC" w:rsidR="00294DB4" w:rsidRDefault="00294DB4" w:rsidP="0001251B">
      <w:pPr>
        <w:pStyle w:val="MinutesBody"/>
      </w:pPr>
      <w:r>
        <w:t xml:space="preserve">Apologies </w:t>
      </w:r>
      <w:r w:rsidRPr="0001251B">
        <w:t>were</w:t>
      </w:r>
      <w:r>
        <w:t xml:space="preserve"> accepted from Cllr D Eddington.</w:t>
      </w:r>
      <w:r w:rsidR="002A6226">
        <w:t xml:space="preserve">  Apologies were also received from District Cllr J Easter.</w:t>
      </w:r>
    </w:p>
    <w:p w14:paraId="7E3168DF" w14:textId="48912C8C" w:rsidR="00294DB4" w:rsidRDefault="00294DB4" w:rsidP="00294DB4">
      <w:pPr>
        <w:pStyle w:val="MinutesBody"/>
      </w:pPr>
    </w:p>
    <w:p w14:paraId="5F959114" w14:textId="3FF1BB60" w:rsidR="0087557D" w:rsidRDefault="0087557D" w:rsidP="0087557D">
      <w:pPr>
        <w:pStyle w:val="Heading2"/>
      </w:pPr>
      <w:r>
        <w:t>To record declarations of interest in items on the agenda:</w:t>
      </w:r>
    </w:p>
    <w:p w14:paraId="3C399545" w14:textId="4FEC845D" w:rsidR="0087557D" w:rsidRDefault="0087557D" w:rsidP="0001251B">
      <w:pPr>
        <w:pStyle w:val="MinutesBody"/>
      </w:pPr>
      <w:r w:rsidRPr="0001251B">
        <w:t>None</w:t>
      </w:r>
    </w:p>
    <w:p w14:paraId="3F9EC378" w14:textId="48BDAAB6" w:rsidR="0087557D" w:rsidRDefault="0087557D" w:rsidP="0087557D">
      <w:pPr>
        <w:pStyle w:val="MinutesBody"/>
      </w:pPr>
    </w:p>
    <w:p w14:paraId="2F4AD2F9" w14:textId="779F93B0" w:rsidR="0087557D" w:rsidRDefault="0087557D" w:rsidP="0087557D">
      <w:pPr>
        <w:pStyle w:val="Heading2"/>
      </w:pPr>
      <w:r>
        <w:t>To approve the minutes of the previous Meeting held on 10 March 2020:</w:t>
      </w:r>
    </w:p>
    <w:p w14:paraId="7F0902DF" w14:textId="6A782C62" w:rsidR="0087557D" w:rsidRDefault="0087557D" w:rsidP="0001251B">
      <w:pPr>
        <w:pStyle w:val="MinutesBody"/>
      </w:pPr>
      <w:r>
        <w:t>The minutes of the meeting held on 10 March 2020 previously circulated to all Members of the Council were unanimously agreed.</w:t>
      </w:r>
    </w:p>
    <w:p w14:paraId="1F4BA31D" w14:textId="33BD5E83" w:rsidR="0087557D" w:rsidRDefault="0087557D" w:rsidP="0087557D">
      <w:pPr>
        <w:pStyle w:val="MinutesBody"/>
      </w:pPr>
    </w:p>
    <w:p w14:paraId="02DF8C4E" w14:textId="22E5E341" w:rsidR="0087557D" w:rsidRDefault="0087557D" w:rsidP="0087557D">
      <w:pPr>
        <w:pStyle w:val="Heading2"/>
      </w:pPr>
      <w:r>
        <w:t>To receive any questions or comments from members of the public:</w:t>
      </w:r>
    </w:p>
    <w:p w14:paraId="684BEA8F" w14:textId="3E91B494" w:rsidR="0087557D" w:rsidRDefault="0087557D" w:rsidP="0001251B">
      <w:pPr>
        <w:pStyle w:val="MinutesBody"/>
      </w:pPr>
      <w:r>
        <w:t xml:space="preserve">A member of the public thanked Cllr Harrowven for all the </w:t>
      </w:r>
      <w:r w:rsidR="002A6226">
        <w:t xml:space="preserve">hard work he has put in to </w:t>
      </w:r>
      <w:r w:rsidR="002A6226" w:rsidRPr="0001251B">
        <w:t>making</w:t>
      </w:r>
      <w:r w:rsidR="002A6226">
        <w:t xml:space="preserve"> the Covid19 Action Group happen.</w:t>
      </w:r>
    </w:p>
    <w:p w14:paraId="76C97771" w14:textId="29F8168C" w:rsidR="002A6226" w:rsidRDefault="002A6226" w:rsidP="0087557D">
      <w:pPr>
        <w:pStyle w:val="MinutesBody"/>
      </w:pPr>
    </w:p>
    <w:p w14:paraId="2D85D34D" w14:textId="30457153" w:rsidR="002A6226" w:rsidRDefault="002A6226" w:rsidP="002A6226">
      <w:pPr>
        <w:pStyle w:val="Heading2"/>
      </w:pPr>
      <w:r>
        <w:t>To receive reports from District Cllr J Easter and County Cllr B Spratt:</w:t>
      </w:r>
    </w:p>
    <w:p w14:paraId="731952B8" w14:textId="35100858" w:rsidR="002A6226" w:rsidRPr="002A6226" w:rsidRDefault="002A6226" w:rsidP="0001251B">
      <w:pPr>
        <w:pStyle w:val="MinutesBody"/>
      </w:pPr>
      <w:r>
        <w:t>The Clerk read the report submitted by District Cllr J Easter.  County Cllr B Spratt has sent in his Annual Report which the Clerk will circulate to Councillors and put onto the website.</w:t>
      </w:r>
    </w:p>
    <w:p w14:paraId="0100DD95" w14:textId="431CE6F1" w:rsidR="00FB1A23" w:rsidRDefault="00FB1A23" w:rsidP="00FB1A23"/>
    <w:p w14:paraId="46D496A0" w14:textId="4E01309C" w:rsidR="002A6226" w:rsidRDefault="002A6226" w:rsidP="002A6226">
      <w:pPr>
        <w:pStyle w:val="Heading2"/>
      </w:pPr>
      <w:r>
        <w:lastRenderedPageBreak/>
        <w:t>To receive the Clerks Report:</w:t>
      </w:r>
    </w:p>
    <w:p w14:paraId="1EB2B96D" w14:textId="3A080A28" w:rsidR="002A6226" w:rsidRPr="002A6226" w:rsidRDefault="002A6226" w:rsidP="002A6226">
      <w:pPr>
        <w:pStyle w:val="Heading2"/>
        <w:numPr>
          <w:ilvl w:val="1"/>
          <w:numId w:val="4"/>
        </w:numPr>
      </w:pPr>
      <w:r>
        <w:t>South Norfolk Village Clusters Housing Allocations Document: Parish Information:</w:t>
      </w:r>
    </w:p>
    <w:p w14:paraId="1EC6EB0B" w14:textId="092F95F1" w:rsidR="00941544" w:rsidRDefault="002A6226" w:rsidP="004A736B">
      <w:pPr>
        <w:pStyle w:val="MinutesBody"/>
        <w:ind w:left="1276"/>
      </w:pPr>
      <w:r>
        <w:t>The Clerk completed the document with Councillors.  Councillors will send the Clerk details of local employment opportunities in the Parish.</w:t>
      </w:r>
    </w:p>
    <w:p w14:paraId="6D88F0FC" w14:textId="3899EC5E" w:rsidR="00941544" w:rsidRDefault="00941544" w:rsidP="00941544">
      <w:pPr>
        <w:pStyle w:val="Heading2"/>
        <w:numPr>
          <w:ilvl w:val="1"/>
          <w:numId w:val="4"/>
        </w:numPr>
      </w:pPr>
      <w:r>
        <w:t>An update regarding the Parish Partnership Funding:</w:t>
      </w:r>
    </w:p>
    <w:p w14:paraId="291B0122" w14:textId="0197EAD6" w:rsidR="00941544" w:rsidRDefault="00941544" w:rsidP="004A736B">
      <w:pPr>
        <w:pStyle w:val="MinutesBody"/>
        <w:ind w:left="1276"/>
      </w:pPr>
      <w:r>
        <w:t>The Clerk has received an email from Norfolk County Council confirming the decision regarding the Parish Partnership Funding for the SAM2 machine is delayed until the world returns to normal!</w:t>
      </w:r>
    </w:p>
    <w:p w14:paraId="0F30DF94" w14:textId="3C18D4A1" w:rsidR="00941544" w:rsidRDefault="00941544" w:rsidP="00941544">
      <w:pPr>
        <w:pStyle w:val="Heading2"/>
        <w:numPr>
          <w:ilvl w:val="1"/>
          <w:numId w:val="4"/>
        </w:numPr>
      </w:pPr>
      <w:r>
        <w:t>A Community Update Covid19 from Norfolk Police:</w:t>
      </w:r>
    </w:p>
    <w:p w14:paraId="19B9D510" w14:textId="5FC4DB5E" w:rsidR="00941544" w:rsidRDefault="00941544" w:rsidP="004A736B">
      <w:pPr>
        <w:pStyle w:val="MinutesBody"/>
        <w:ind w:left="1276"/>
      </w:pPr>
      <w:r>
        <w:t xml:space="preserve">They have been overwhelmed by the support for the sunflower campaign launched in April, as a symbol of hope for the future and to show support for all our emergency services and key workers across the county.  Where officers see these displays in homes whilst on </w:t>
      </w:r>
      <w:r w:rsidR="00EE60A9">
        <w:t>patrol,</w:t>
      </w:r>
      <w:r>
        <w:t xml:space="preserve"> they </w:t>
      </w:r>
      <w:r w:rsidR="00EE60A9">
        <w:t>deliver a packet of sunflower seeds through the letterboxes of the homes.  The scheme has been so popular they are currently having to source more sunflower seeds.</w:t>
      </w:r>
    </w:p>
    <w:p w14:paraId="1E208F06" w14:textId="621BA5E8" w:rsidR="00EE60A9" w:rsidRDefault="00EE60A9" w:rsidP="00941544">
      <w:pPr>
        <w:pStyle w:val="MinutesBody"/>
        <w:ind w:left="851"/>
      </w:pPr>
    </w:p>
    <w:p w14:paraId="59B88F1E" w14:textId="5774BFB9" w:rsidR="00EE60A9" w:rsidRDefault="00EE60A9" w:rsidP="00EE60A9">
      <w:pPr>
        <w:pStyle w:val="Heading2"/>
      </w:pPr>
      <w:r>
        <w:t>To receive an update from the Covid19 Action Group (CAG):</w:t>
      </w:r>
    </w:p>
    <w:p w14:paraId="0210C844" w14:textId="557E770B" w:rsidR="00EE60A9" w:rsidRDefault="00EE60A9" w:rsidP="0001251B">
      <w:pPr>
        <w:pStyle w:val="MinutesBody"/>
      </w:pPr>
      <w:r>
        <w:t xml:space="preserve">The group has 21 volunteers delivering shopping and supporting the self-isolating </w:t>
      </w:r>
      <w:r w:rsidRPr="0001251B">
        <w:t>parishioners</w:t>
      </w:r>
      <w:r>
        <w:t>.</w:t>
      </w:r>
    </w:p>
    <w:p w14:paraId="6FA9D2E2" w14:textId="0DC008F2" w:rsidR="00EE60A9" w:rsidRDefault="00EE60A9" w:rsidP="00F93876">
      <w:pPr>
        <w:pStyle w:val="MinutesBody"/>
        <w:ind w:left="567"/>
      </w:pPr>
    </w:p>
    <w:p w14:paraId="1B23D594" w14:textId="657AFB12" w:rsidR="00EE60A9" w:rsidRDefault="00EE60A9" w:rsidP="0001251B">
      <w:pPr>
        <w:pStyle w:val="MinutesBody"/>
      </w:pPr>
      <w:r>
        <w:t xml:space="preserve">The CAG has been lucky to secure funding from Norfolk Community </w:t>
      </w:r>
      <w:r w:rsidRPr="0001251B">
        <w:t>Foundation</w:t>
      </w:r>
      <w:r>
        <w:t xml:space="preserve"> and the Prince of Wales Countryside Fund which has enabled them to set up the village hub providing an “essentials” shop in the Gissing Community Building avoiding all the travelling by volunteers to local supermarkets.  All shopping requests are delivered and left on doorsteps.</w:t>
      </w:r>
    </w:p>
    <w:p w14:paraId="39FEC0EC" w14:textId="7D3C0056" w:rsidR="00EE60A9" w:rsidRDefault="00EE60A9" w:rsidP="00F93876">
      <w:pPr>
        <w:pStyle w:val="MinutesBody"/>
        <w:ind w:left="567"/>
      </w:pPr>
    </w:p>
    <w:p w14:paraId="01E5E4F2" w14:textId="48398C69" w:rsidR="00EE60A9" w:rsidRDefault="00EE60A9" w:rsidP="00EE60A9">
      <w:pPr>
        <w:pStyle w:val="Heading2"/>
      </w:pPr>
      <w:r>
        <w:t>To receive an update on the sale of the Village Hall:</w:t>
      </w:r>
    </w:p>
    <w:p w14:paraId="6E420D95" w14:textId="0231A59E" w:rsidR="00C721D9" w:rsidRDefault="00EE60A9" w:rsidP="0001251B">
      <w:pPr>
        <w:pStyle w:val="MinutesBody"/>
      </w:pPr>
      <w:r>
        <w:t xml:space="preserve">Cllr Cromley had spoken to the Solicitors and there has been no progress since the last </w:t>
      </w:r>
      <w:r w:rsidRPr="0001251B">
        <w:t>meeting</w:t>
      </w:r>
      <w:r>
        <w:t xml:space="preserve">.  It is believed a Faculty is required, Cllr Cromley is not sure if this needs to come from the </w:t>
      </w:r>
      <w:r w:rsidR="00C721D9">
        <w:t>Gissing Church or the Diocese, Cllr Cromley and Cllr Mike Harrowven to investigate.</w:t>
      </w:r>
    </w:p>
    <w:p w14:paraId="62CC7C2C" w14:textId="4F0E6EDB" w:rsidR="00EE60A9" w:rsidRDefault="00EE60A9" w:rsidP="00C721D9">
      <w:pPr>
        <w:pStyle w:val="Heading2"/>
        <w:numPr>
          <w:ilvl w:val="1"/>
          <w:numId w:val="4"/>
        </w:numPr>
      </w:pPr>
      <w:r>
        <w:t xml:space="preserve"> </w:t>
      </w:r>
      <w:r w:rsidR="00CF3B3F">
        <w:t xml:space="preserve">To receive an update on the renewal </w:t>
      </w:r>
      <w:r w:rsidR="00F2464B">
        <w:t>of the current Planning Permission:</w:t>
      </w:r>
    </w:p>
    <w:p w14:paraId="77BFB22E" w14:textId="23BD2A2A" w:rsidR="00F2464B" w:rsidRDefault="00220E3A" w:rsidP="004A736B">
      <w:pPr>
        <w:pStyle w:val="MinutesBody"/>
        <w:ind w:left="1276"/>
      </w:pPr>
      <w:r>
        <w:t>The planning was granted on 4-12-</w:t>
      </w:r>
      <w:r w:rsidR="000B7E3B">
        <w:t xml:space="preserve">2017 the Council will need to make a decision on this at the meeting in July.  </w:t>
      </w:r>
      <w:r w:rsidR="000B7E3B" w:rsidRPr="000B7E3B">
        <w:rPr>
          <w:b/>
          <w:bCs/>
        </w:rPr>
        <w:t>Clerk</w:t>
      </w:r>
      <w:r w:rsidR="000B7E3B">
        <w:t xml:space="preserve"> to add to the Agenda.</w:t>
      </w:r>
    </w:p>
    <w:p w14:paraId="2B075B69" w14:textId="544A8FEE" w:rsidR="000B7E3B" w:rsidRDefault="000B7E3B" w:rsidP="00F2464B">
      <w:pPr>
        <w:pStyle w:val="MinutesBody"/>
        <w:ind w:left="426"/>
      </w:pPr>
    </w:p>
    <w:p w14:paraId="4B806D8F" w14:textId="6F23CDED" w:rsidR="000B7E3B" w:rsidRDefault="00531F54" w:rsidP="000B7E3B">
      <w:pPr>
        <w:pStyle w:val="Heading2"/>
      </w:pPr>
      <w:r>
        <w:t xml:space="preserve">To comment on and/or </w:t>
      </w:r>
      <w:r w:rsidR="00A6680E">
        <w:t>a</w:t>
      </w:r>
      <w:r>
        <w:t>pprove/</w:t>
      </w:r>
      <w:r w:rsidR="00A6680E">
        <w:t>r</w:t>
      </w:r>
      <w:r>
        <w:t>efuse any current planning applications:</w:t>
      </w:r>
    </w:p>
    <w:p w14:paraId="0AF189DD" w14:textId="6355EE6D" w:rsidR="00531F54" w:rsidRPr="0001251B" w:rsidRDefault="00C516E1" w:rsidP="0001251B">
      <w:pPr>
        <w:pStyle w:val="MinutesBody"/>
        <w:rPr>
          <w:b/>
          <w:bCs/>
        </w:rPr>
      </w:pPr>
      <w:r w:rsidRPr="0001251B">
        <w:rPr>
          <w:b/>
          <w:bCs/>
        </w:rPr>
        <w:t>2020/0682</w:t>
      </w:r>
    </w:p>
    <w:p w14:paraId="72A8B5B1" w14:textId="77F5CFF3" w:rsidR="00C516E1" w:rsidRPr="0001251B" w:rsidRDefault="00C516E1" w:rsidP="0001251B">
      <w:pPr>
        <w:pStyle w:val="MinutesBody"/>
      </w:pPr>
      <w:r w:rsidRPr="0001251B">
        <w:rPr>
          <w:b/>
          <w:bCs/>
        </w:rPr>
        <w:t>Location</w:t>
      </w:r>
      <w:r w:rsidRPr="0001251B">
        <w:t xml:space="preserve">:  Orchard Barn  Common Road  Gissing  Norfolk  IP22 </w:t>
      </w:r>
      <w:r w:rsidR="00D54E98" w:rsidRPr="0001251B">
        <w:t>5UR</w:t>
      </w:r>
    </w:p>
    <w:p w14:paraId="2C37A3C6" w14:textId="12FD356D" w:rsidR="00D54E98" w:rsidRDefault="00D54E98" w:rsidP="0001251B">
      <w:pPr>
        <w:pStyle w:val="MinutesBody"/>
      </w:pPr>
      <w:r>
        <w:rPr>
          <w:b/>
          <w:bCs/>
        </w:rPr>
        <w:t xml:space="preserve">Proposal:  </w:t>
      </w:r>
      <w:r w:rsidRPr="0001251B">
        <w:t>Notification</w:t>
      </w:r>
      <w:r>
        <w:t xml:space="preserve"> for Prior Approval for a proposed change of use and associated building works or an agricultural building to a dwelling house (QA and QB)</w:t>
      </w:r>
    </w:p>
    <w:p w14:paraId="16F746B4" w14:textId="399927AA" w:rsidR="00965F87" w:rsidRDefault="00965F87" w:rsidP="0001251B">
      <w:pPr>
        <w:pStyle w:val="MinutesBody"/>
      </w:pPr>
      <w:r w:rsidRPr="0001251B">
        <w:rPr>
          <w:b/>
          <w:bCs/>
        </w:rPr>
        <w:t>Application</w:t>
      </w:r>
      <w:r w:rsidRPr="00965F87">
        <w:rPr>
          <w:b/>
          <w:bCs/>
        </w:rPr>
        <w:t xml:space="preserve"> Type:</w:t>
      </w:r>
      <w:r>
        <w:rPr>
          <w:b/>
          <w:bCs/>
        </w:rPr>
        <w:t xml:space="preserve">  </w:t>
      </w:r>
      <w:r>
        <w:t>Prior Notification – Agricultural to Residential</w:t>
      </w:r>
    </w:p>
    <w:p w14:paraId="43938052" w14:textId="77777777" w:rsidR="00304C88" w:rsidRDefault="00304C88" w:rsidP="0001251B">
      <w:pPr>
        <w:pStyle w:val="MinutesBody"/>
      </w:pPr>
    </w:p>
    <w:p w14:paraId="20B78DB9" w14:textId="4B9FFF19" w:rsidR="00A6680E" w:rsidRDefault="00A6680E" w:rsidP="00A6680E">
      <w:pPr>
        <w:pStyle w:val="Heading2"/>
      </w:pPr>
      <w:r>
        <w:t>To receive an update on any previous planning applications:</w:t>
      </w:r>
    </w:p>
    <w:p w14:paraId="540A419D" w14:textId="7692F28C" w:rsidR="00A6680E" w:rsidRDefault="00A6680E" w:rsidP="00304C88">
      <w:pPr>
        <w:pStyle w:val="MinutesBody"/>
      </w:pPr>
      <w:r w:rsidRPr="00304C88">
        <w:t>None</w:t>
      </w:r>
    </w:p>
    <w:p w14:paraId="7E6FCD3B" w14:textId="77777777" w:rsidR="0025747C" w:rsidRDefault="0025747C" w:rsidP="00A6680E">
      <w:pPr>
        <w:pStyle w:val="MinutesBody"/>
        <w:ind w:left="426"/>
      </w:pPr>
    </w:p>
    <w:p w14:paraId="0B757C70" w14:textId="34CF5E02" w:rsidR="0025747C" w:rsidRDefault="005B023E" w:rsidP="0025747C">
      <w:pPr>
        <w:pStyle w:val="Heading2"/>
      </w:pPr>
      <w:r>
        <w:lastRenderedPageBreak/>
        <w:t>FINANCE</w:t>
      </w:r>
    </w:p>
    <w:p w14:paraId="12564620" w14:textId="77777777" w:rsidR="00A056D0" w:rsidRPr="00A056D0" w:rsidRDefault="00A056D0" w:rsidP="00A056D0">
      <w:pPr>
        <w:pStyle w:val="MinutesBody"/>
      </w:pPr>
    </w:p>
    <w:p w14:paraId="38226129" w14:textId="5A183443" w:rsidR="00752D00" w:rsidRDefault="00DD3F46" w:rsidP="00876D80">
      <w:pPr>
        <w:pStyle w:val="Heading2"/>
        <w:numPr>
          <w:ilvl w:val="1"/>
          <w:numId w:val="4"/>
        </w:numPr>
      </w:pPr>
      <w:r>
        <w:t>To approve payments</w:t>
      </w:r>
      <w:r w:rsidR="00B40E0D">
        <w:t>:</w:t>
      </w:r>
    </w:p>
    <w:p w14:paraId="21B9BAAD" w14:textId="77777777" w:rsidR="00876D80" w:rsidRPr="00876D80" w:rsidRDefault="00876D80" w:rsidP="00876D80">
      <w:pPr>
        <w:pStyle w:val="MinutesBody"/>
      </w:pPr>
    </w:p>
    <w:tbl>
      <w:tblPr>
        <w:tblW w:w="10235" w:type="dxa"/>
        <w:tblInd w:w="-34" w:type="dxa"/>
        <w:tblLayout w:type="fixed"/>
        <w:tblLook w:val="04A0" w:firstRow="1" w:lastRow="0" w:firstColumn="1" w:lastColumn="0" w:noHBand="0" w:noVBand="1"/>
        <w:tblCaption w:val="Payments for Approval"/>
        <w:tblDescription w:val="A list of payments for approval at the meeting"/>
      </w:tblPr>
      <w:tblGrid>
        <w:gridCol w:w="1163"/>
        <w:gridCol w:w="2694"/>
        <w:gridCol w:w="3582"/>
        <w:gridCol w:w="1379"/>
        <w:gridCol w:w="1417"/>
      </w:tblGrid>
      <w:tr w:rsidR="00876D80" w:rsidRPr="000067FC" w14:paraId="718EC4EC" w14:textId="77777777" w:rsidTr="00923FAE">
        <w:trPr>
          <w:tblHeader/>
        </w:trPr>
        <w:tc>
          <w:tcPr>
            <w:tcW w:w="1163" w:type="dxa"/>
            <w:tcBorders>
              <w:top w:val="single" w:sz="4" w:space="0" w:color="auto"/>
              <w:left w:val="single" w:sz="4" w:space="0" w:color="auto"/>
              <w:bottom w:val="single" w:sz="4" w:space="0" w:color="auto"/>
              <w:right w:val="single" w:sz="4" w:space="0" w:color="auto"/>
            </w:tcBorders>
            <w:shd w:val="clear" w:color="auto" w:fill="D9D9D9"/>
            <w:vAlign w:val="center"/>
          </w:tcPr>
          <w:p w14:paraId="29432804" w14:textId="77777777" w:rsidR="00876D80" w:rsidRPr="00D568E9" w:rsidRDefault="00876D80" w:rsidP="00923FAE">
            <w:pPr>
              <w:rPr>
                <w:rFonts w:cs="Arial"/>
                <w:b/>
                <w:bCs/>
              </w:rPr>
            </w:pPr>
            <w:r w:rsidRPr="00D568E9">
              <w:rPr>
                <w:rFonts w:cs="Arial"/>
                <w:b/>
                <w:bCs/>
              </w:rPr>
              <w:t>PAY TYPE</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1062F54D" w14:textId="77777777" w:rsidR="00876D80" w:rsidRPr="00D568E9" w:rsidRDefault="00876D80" w:rsidP="00923FAE">
            <w:pPr>
              <w:rPr>
                <w:rFonts w:cs="Arial"/>
                <w:b/>
                <w:bCs/>
              </w:rPr>
            </w:pPr>
            <w:r w:rsidRPr="00D568E9">
              <w:rPr>
                <w:rFonts w:cs="Arial"/>
                <w:b/>
                <w:bCs/>
              </w:rPr>
              <w:t>PAYEE</w:t>
            </w:r>
          </w:p>
        </w:tc>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14:paraId="3F694844" w14:textId="77777777" w:rsidR="00876D80" w:rsidRPr="00D568E9" w:rsidRDefault="00876D80" w:rsidP="00923FAE">
            <w:pPr>
              <w:rPr>
                <w:rFonts w:cs="Arial"/>
                <w:b/>
                <w:bCs/>
              </w:rPr>
            </w:pPr>
            <w:r w:rsidRPr="00D568E9">
              <w:rPr>
                <w:rFonts w:cs="Arial"/>
                <w:b/>
                <w:bCs/>
              </w:rPr>
              <w:t>DESCRIPTION</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14:paraId="45062282" w14:textId="77777777" w:rsidR="00876D80" w:rsidRPr="00D568E9" w:rsidRDefault="00876D80" w:rsidP="00923FAE">
            <w:pPr>
              <w:jc w:val="center"/>
              <w:rPr>
                <w:rFonts w:cs="Arial"/>
                <w:b/>
                <w:bCs/>
              </w:rPr>
            </w:pPr>
            <w:r w:rsidRPr="00D568E9">
              <w:rPr>
                <w:rFonts w:cs="Arial"/>
                <w:b/>
                <w:bCs/>
              </w:rPr>
              <w:t>ACTUAL AMOUNT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766ABD9" w14:textId="77777777" w:rsidR="00876D80" w:rsidRPr="00D568E9" w:rsidRDefault="00876D80" w:rsidP="00923FAE">
            <w:pPr>
              <w:jc w:val="center"/>
              <w:rPr>
                <w:rFonts w:cs="Arial"/>
                <w:b/>
                <w:bCs/>
              </w:rPr>
            </w:pPr>
            <w:r w:rsidRPr="00D568E9">
              <w:rPr>
                <w:rFonts w:cs="Arial"/>
                <w:b/>
                <w:bCs/>
              </w:rPr>
              <w:t>VAT</w:t>
            </w:r>
          </w:p>
          <w:p w14:paraId="58DB5668" w14:textId="77777777" w:rsidR="00876D80" w:rsidRPr="00D568E9" w:rsidRDefault="00876D80" w:rsidP="00923FAE">
            <w:pPr>
              <w:tabs>
                <w:tab w:val="left" w:pos="966"/>
              </w:tabs>
              <w:jc w:val="center"/>
              <w:rPr>
                <w:rFonts w:cs="Arial"/>
                <w:b/>
              </w:rPr>
            </w:pPr>
          </w:p>
        </w:tc>
      </w:tr>
      <w:tr w:rsidR="00876D80" w:rsidRPr="000067FC" w14:paraId="2444742E"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0D257637"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134E5C8"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Sara Campbell</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156026A4"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Salary &amp; Expenses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24B71428"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257.20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8D0D50" w14:textId="77777777" w:rsidR="00876D80" w:rsidRPr="00D568E9" w:rsidRDefault="00876D80" w:rsidP="00CC4476">
            <w:pPr>
              <w:tabs>
                <w:tab w:val="left" w:pos="966"/>
              </w:tabs>
              <w:jc w:val="right"/>
              <w:rPr>
                <w:rFonts w:cs="Arial"/>
              </w:rPr>
            </w:pPr>
          </w:p>
        </w:tc>
      </w:tr>
      <w:tr w:rsidR="00876D80" w:rsidRPr="000067FC" w14:paraId="7BBD7E60"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7129D270"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C7B08B2"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The Primrose Press</w:t>
            </w:r>
          </w:p>
          <w:p w14:paraId="4709982A" w14:textId="77777777" w:rsidR="00876D80" w:rsidRPr="00D568E9" w:rsidRDefault="00876D80" w:rsidP="00CC4476">
            <w:pPr>
              <w:pStyle w:val="StyleStyleStyle1BoldBoldLeft0cmHanging078cm"/>
              <w:ind w:left="0" w:firstLine="0"/>
              <w:rPr>
                <w:rFonts w:ascii="Century Gothic" w:hAnsi="Century Gothic" w:cs="Arial"/>
                <w:b/>
                <w:bCs w:val="0"/>
                <w:color w:val="FF0000"/>
                <w:szCs w:val="22"/>
              </w:rPr>
            </w:pPr>
            <w:r w:rsidRPr="00D568E9">
              <w:rPr>
                <w:rFonts w:ascii="Century Gothic" w:hAnsi="Century Gothic" w:cs="Arial"/>
                <w:b/>
                <w:bCs w:val="0"/>
                <w:szCs w:val="22"/>
              </w:rPr>
              <w:t>CHEQUE CANCELLED</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561F54B4"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Parish Newsletter/Survey Results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B01683E"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08C6BF" w14:textId="77777777" w:rsidR="00876D80" w:rsidRPr="00D568E9" w:rsidRDefault="00876D80" w:rsidP="00CC4476">
            <w:pPr>
              <w:tabs>
                <w:tab w:val="left" w:pos="966"/>
              </w:tabs>
              <w:jc w:val="right"/>
              <w:rPr>
                <w:rFonts w:cs="Arial"/>
              </w:rPr>
            </w:pPr>
          </w:p>
        </w:tc>
      </w:tr>
      <w:tr w:rsidR="00876D80" w:rsidRPr="000067FC" w14:paraId="15000F79"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2FA625C8"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100686</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043BB5"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The Primrose Press</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01733E43"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Parish Newsletter/Survey Results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3D2849F6"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AA2FFE" w14:textId="77777777" w:rsidR="00876D80" w:rsidRPr="00D568E9" w:rsidRDefault="00876D80" w:rsidP="00CC4476">
            <w:pPr>
              <w:tabs>
                <w:tab w:val="left" w:pos="966"/>
              </w:tabs>
              <w:jc w:val="right"/>
              <w:rPr>
                <w:rFonts w:cs="Arial"/>
              </w:rPr>
            </w:pPr>
          </w:p>
        </w:tc>
      </w:tr>
      <w:tr w:rsidR="00876D80" w:rsidRPr="000067FC" w14:paraId="1D6735EC"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3E5E5386"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B708DB"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The Primrose Press</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5FDB96D8"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Covid – Self Isolating Help Cards</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636BBC8"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33.60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CE9CED" w14:textId="77777777" w:rsidR="00876D80" w:rsidRPr="00D568E9" w:rsidRDefault="00876D80" w:rsidP="00CC4476">
            <w:pPr>
              <w:tabs>
                <w:tab w:val="left" w:pos="966"/>
              </w:tabs>
              <w:jc w:val="right"/>
              <w:rPr>
                <w:rFonts w:cs="Arial"/>
              </w:rPr>
            </w:pPr>
            <w:r w:rsidRPr="00D568E9">
              <w:rPr>
                <w:rFonts w:cs="Arial"/>
              </w:rPr>
              <w:t>5.60</w:t>
            </w:r>
          </w:p>
        </w:tc>
      </w:tr>
      <w:tr w:rsidR="00876D80" w:rsidRPr="000067FC" w14:paraId="644D8B0D"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1B8C6219"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9C17DE"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Business Services at CAS</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464CA818"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Insurance Renewal</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05D971B8"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154.28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EC60E3" w14:textId="77777777" w:rsidR="00876D80" w:rsidRPr="00D568E9" w:rsidRDefault="00876D80" w:rsidP="00CC4476">
            <w:pPr>
              <w:tabs>
                <w:tab w:val="left" w:pos="966"/>
              </w:tabs>
              <w:jc w:val="right"/>
              <w:rPr>
                <w:rFonts w:cs="Arial"/>
              </w:rPr>
            </w:pPr>
          </w:p>
        </w:tc>
      </w:tr>
      <w:tr w:rsidR="00876D80" w:rsidRPr="000067FC" w14:paraId="4000DA7F" w14:textId="77777777" w:rsidTr="00876D80">
        <w:tc>
          <w:tcPr>
            <w:tcW w:w="1163" w:type="dxa"/>
            <w:tcBorders>
              <w:top w:val="single" w:sz="4" w:space="0" w:color="auto"/>
              <w:left w:val="single" w:sz="4" w:space="0" w:color="auto"/>
              <w:bottom w:val="single" w:sz="4" w:space="0" w:color="auto"/>
              <w:right w:val="single" w:sz="4" w:space="0" w:color="auto"/>
            </w:tcBorders>
            <w:shd w:val="clear" w:color="auto" w:fill="auto"/>
          </w:tcPr>
          <w:p w14:paraId="0DDC6079"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100689</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A6DB7E7"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Willet &amp; Co</w:t>
            </w:r>
          </w:p>
        </w:tc>
        <w:tc>
          <w:tcPr>
            <w:tcW w:w="3582" w:type="dxa"/>
            <w:tcBorders>
              <w:top w:val="single" w:sz="4" w:space="0" w:color="auto"/>
              <w:left w:val="single" w:sz="4" w:space="0" w:color="auto"/>
              <w:bottom w:val="single" w:sz="4" w:space="0" w:color="auto"/>
              <w:right w:val="single" w:sz="4" w:space="0" w:color="auto"/>
            </w:tcBorders>
            <w:shd w:val="clear" w:color="auto" w:fill="auto"/>
          </w:tcPr>
          <w:p w14:paraId="3E3510BB" w14:textId="77777777" w:rsidR="00876D80" w:rsidRPr="00D568E9" w:rsidRDefault="00876D80" w:rsidP="00CC4476">
            <w:pPr>
              <w:pStyle w:val="StyleStyleStyle1BoldBoldLeft0cmHanging078cm"/>
              <w:ind w:left="0" w:firstLine="0"/>
              <w:rPr>
                <w:rFonts w:ascii="Century Gothic" w:hAnsi="Century Gothic" w:cs="Arial"/>
                <w:szCs w:val="22"/>
              </w:rPr>
            </w:pPr>
            <w:r w:rsidRPr="00D568E9">
              <w:rPr>
                <w:rFonts w:ascii="Century Gothic" w:hAnsi="Century Gothic" w:cs="Arial"/>
                <w:szCs w:val="22"/>
              </w:rPr>
              <w:t>Village Hall Sale</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4CF9A6C" w14:textId="77777777" w:rsidR="00876D80" w:rsidRPr="00D568E9" w:rsidRDefault="00876D80" w:rsidP="00CC4476">
            <w:pPr>
              <w:pStyle w:val="StyleStyleStyle1BoldBoldLeft0cmHanging078cm"/>
              <w:ind w:left="0" w:firstLine="0"/>
              <w:jc w:val="right"/>
              <w:rPr>
                <w:rFonts w:ascii="Century Gothic" w:hAnsi="Century Gothic" w:cs="Arial"/>
                <w:szCs w:val="22"/>
              </w:rPr>
            </w:pPr>
            <w:r w:rsidRPr="00D568E9">
              <w:rPr>
                <w:rFonts w:ascii="Century Gothic" w:hAnsi="Century Gothic" w:cs="Arial"/>
                <w:szCs w:val="22"/>
              </w:rPr>
              <w:t>906.00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63D575" w14:textId="77777777" w:rsidR="00876D80" w:rsidRPr="00D568E9" w:rsidRDefault="00876D80" w:rsidP="00CC4476">
            <w:pPr>
              <w:tabs>
                <w:tab w:val="left" w:pos="966"/>
              </w:tabs>
              <w:jc w:val="right"/>
              <w:rPr>
                <w:rFonts w:cs="Arial"/>
              </w:rPr>
            </w:pPr>
          </w:p>
        </w:tc>
      </w:tr>
      <w:tr w:rsidR="00876D80" w:rsidRPr="000067FC" w14:paraId="06B5E64E" w14:textId="77777777" w:rsidTr="00512AAD">
        <w:trPr>
          <w:trHeight w:val="479"/>
        </w:trPr>
        <w:tc>
          <w:tcPr>
            <w:tcW w:w="1163" w:type="dxa"/>
            <w:tcBorders>
              <w:top w:val="single" w:sz="4" w:space="0" w:color="auto"/>
              <w:left w:val="single" w:sz="4" w:space="0" w:color="auto"/>
              <w:bottom w:val="single" w:sz="4" w:space="0" w:color="auto"/>
            </w:tcBorders>
            <w:shd w:val="clear" w:color="auto" w:fill="auto"/>
            <w:vAlign w:val="bottom"/>
          </w:tcPr>
          <w:p w14:paraId="2C199156" w14:textId="77777777" w:rsidR="00876D80" w:rsidRPr="00D568E9" w:rsidRDefault="00876D80" w:rsidP="00CC4476">
            <w:pPr>
              <w:pStyle w:val="StyleStyleStyle1BoldBoldLeft0cmHanging078cm"/>
              <w:ind w:left="0" w:firstLine="0"/>
              <w:jc w:val="right"/>
              <w:rPr>
                <w:rFonts w:ascii="Century Gothic" w:hAnsi="Century Gothic" w:cs="Arial"/>
                <w:b/>
                <w:szCs w:val="22"/>
              </w:rPr>
            </w:pPr>
          </w:p>
        </w:tc>
        <w:tc>
          <w:tcPr>
            <w:tcW w:w="2694" w:type="dxa"/>
            <w:tcBorders>
              <w:top w:val="single" w:sz="4" w:space="0" w:color="auto"/>
              <w:bottom w:val="single" w:sz="4" w:space="0" w:color="auto"/>
            </w:tcBorders>
            <w:shd w:val="clear" w:color="auto" w:fill="auto"/>
            <w:vAlign w:val="center"/>
          </w:tcPr>
          <w:p w14:paraId="6BE958FF" w14:textId="77777777" w:rsidR="00876D80" w:rsidRPr="00D568E9" w:rsidRDefault="00876D80" w:rsidP="00512AAD">
            <w:pPr>
              <w:pStyle w:val="StyleStyleStyle1BoldBoldLeft0cmHanging078cm"/>
              <w:ind w:left="0" w:firstLine="0"/>
              <w:jc w:val="right"/>
              <w:rPr>
                <w:rFonts w:ascii="Century Gothic" w:hAnsi="Century Gothic" w:cs="Arial"/>
                <w:b/>
                <w:szCs w:val="22"/>
              </w:rPr>
            </w:pPr>
          </w:p>
        </w:tc>
        <w:tc>
          <w:tcPr>
            <w:tcW w:w="3582" w:type="dxa"/>
            <w:tcBorders>
              <w:top w:val="single" w:sz="4" w:space="0" w:color="auto"/>
              <w:bottom w:val="single" w:sz="4" w:space="0" w:color="auto"/>
              <w:right w:val="single" w:sz="4" w:space="0" w:color="auto"/>
            </w:tcBorders>
            <w:shd w:val="clear" w:color="auto" w:fill="auto"/>
            <w:vAlign w:val="center"/>
          </w:tcPr>
          <w:p w14:paraId="7BCB10AD" w14:textId="724F58E5" w:rsidR="00876D80" w:rsidRPr="00D568E9" w:rsidRDefault="007C5C61" w:rsidP="00512AAD">
            <w:pPr>
              <w:pStyle w:val="StyleStyleStyle1BoldBoldLeft0cmHanging078cm"/>
              <w:ind w:left="0" w:firstLine="0"/>
              <w:jc w:val="right"/>
              <w:rPr>
                <w:rFonts w:ascii="Century Gothic" w:hAnsi="Century Gothic" w:cs="Arial"/>
                <w:b/>
                <w:szCs w:val="22"/>
              </w:rPr>
            </w:pPr>
            <w:r w:rsidRPr="00D568E9">
              <w:rPr>
                <w:rFonts w:ascii="Century Gothic" w:hAnsi="Century Gothic" w:cs="Arial"/>
                <w:b/>
                <w:szCs w:val="22"/>
              </w:rPr>
              <w:t>TOTAL</w:t>
            </w:r>
            <w:r w:rsidR="00512AAD" w:rsidRPr="00D568E9">
              <w:rPr>
                <w:rFonts w:ascii="Century Gothic" w:hAnsi="Century Gothic" w:cs="Arial"/>
                <w:b/>
                <w:szCs w:val="22"/>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384BB52F" w14:textId="77777777" w:rsidR="00876D80" w:rsidRPr="00D568E9" w:rsidRDefault="00876D80" w:rsidP="00512AAD">
            <w:pPr>
              <w:jc w:val="right"/>
              <w:rPr>
                <w:rFonts w:cs="Arial"/>
                <w:b/>
                <w:bCs/>
                <w:color w:val="000000"/>
                <w:lang w:eastAsia="en-GB"/>
              </w:rPr>
            </w:pPr>
            <w:r w:rsidRPr="00D568E9">
              <w:rPr>
                <w:rFonts w:cs="Arial"/>
                <w:b/>
                <w:bCs/>
                <w:color w:val="000000"/>
                <w:lang w:eastAsia="en-GB"/>
              </w:rPr>
              <w:t>£1,351.08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729B20" w14:textId="4422A7A1" w:rsidR="00876D80" w:rsidRPr="00D568E9" w:rsidRDefault="00876D80" w:rsidP="00512AAD">
            <w:pPr>
              <w:tabs>
                <w:tab w:val="left" w:pos="966"/>
              </w:tabs>
              <w:jc w:val="right"/>
              <w:rPr>
                <w:rFonts w:cs="Arial"/>
                <w:b/>
              </w:rPr>
            </w:pPr>
            <w:r w:rsidRPr="00D568E9">
              <w:rPr>
                <w:rFonts w:cs="Arial"/>
                <w:b/>
              </w:rPr>
              <w:t>5.60</w:t>
            </w:r>
          </w:p>
        </w:tc>
      </w:tr>
    </w:tbl>
    <w:p w14:paraId="64739648" w14:textId="6D99CD59" w:rsidR="00876D80" w:rsidRDefault="00876D80" w:rsidP="00876D80">
      <w:pPr>
        <w:pStyle w:val="MinutesBody"/>
        <w:ind w:left="1134"/>
      </w:pPr>
    </w:p>
    <w:p w14:paraId="4067B576" w14:textId="49C0B2D4" w:rsidR="00B40E0D" w:rsidRDefault="00B40E0D" w:rsidP="00A056D0">
      <w:pPr>
        <w:pStyle w:val="MinutesBody"/>
        <w:ind w:left="0"/>
      </w:pPr>
      <w:r>
        <w:t xml:space="preserve">Proposed </w:t>
      </w:r>
      <w:r w:rsidR="00FA23F3">
        <w:t>Cllr Mike Harrowven, seconded Cllr J Cromley and unanimously agreed.</w:t>
      </w:r>
    </w:p>
    <w:p w14:paraId="370B5B77" w14:textId="77777777" w:rsidR="00FA23F3" w:rsidRDefault="00FA23F3" w:rsidP="00876D80">
      <w:pPr>
        <w:pStyle w:val="MinutesBody"/>
        <w:ind w:left="1134"/>
      </w:pPr>
    </w:p>
    <w:p w14:paraId="6515A589" w14:textId="1CF121C2" w:rsidR="00B40E0D" w:rsidRDefault="006B1282" w:rsidP="00B40E0D">
      <w:pPr>
        <w:pStyle w:val="Heading2"/>
        <w:numPr>
          <w:ilvl w:val="1"/>
          <w:numId w:val="4"/>
        </w:numPr>
      </w:pPr>
      <w:r>
        <w:t>Receipts</w:t>
      </w:r>
      <w:r w:rsidR="00B40E0D">
        <w:t>:</w:t>
      </w:r>
    </w:p>
    <w:p w14:paraId="69A8C978" w14:textId="77777777" w:rsidR="00B76053" w:rsidRPr="00B76053" w:rsidRDefault="00B76053" w:rsidP="00B76053">
      <w:pPr>
        <w:pStyle w:val="MinutesBody"/>
      </w:pPr>
    </w:p>
    <w:tbl>
      <w:tblPr>
        <w:tblW w:w="10235" w:type="dxa"/>
        <w:tblInd w:w="-34" w:type="dxa"/>
        <w:tblLayout w:type="fixed"/>
        <w:tblLook w:val="04A0" w:firstRow="1" w:lastRow="0" w:firstColumn="1" w:lastColumn="0" w:noHBand="0" w:noVBand="1"/>
        <w:tblCaption w:val="Receipts"/>
        <w:tblDescription w:val="Details of any receipts received"/>
      </w:tblPr>
      <w:tblGrid>
        <w:gridCol w:w="1305"/>
        <w:gridCol w:w="2552"/>
        <w:gridCol w:w="4252"/>
        <w:gridCol w:w="2126"/>
      </w:tblGrid>
      <w:tr w:rsidR="006B1282" w:rsidRPr="000067FC" w14:paraId="4C2E0D75" w14:textId="77777777" w:rsidTr="00923FAE">
        <w:trPr>
          <w:trHeight w:val="523"/>
          <w:tblHeader/>
        </w:trPr>
        <w:tc>
          <w:tcPr>
            <w:tcW w:w="1305" w:type="dxa"/>
            <w:tcBorders>
              <w:top w:val="single" w:sz="4" w:space="0" w:color="auto"/>
              <w:left w:val="single" w:sz="4" w:space="0" w:color="auto"/>
              <w:bottom w:val="single" w:sz="4" w:space="0" w:color="auto"/>
              <w:right w:val="single" w:sz="4" w:space="0" w:color="auto"/>
            </w:tcBorders>
            <w:shd w:val="clear" w:color="auto" w:fill="D9D9D9"/>
            <w:vAlign w:val="center"/>
          </w:tcPr>
          <w:p w14:paraId="3DCD83C7" w14:textId="77777777" w:rsidR="006B1282" w:rsidRPr="00D568E9" w:rsidRDefault="006B1282" w:rsidP="00923FAE">
            <w:pPr>
              <w:pStyle w:val="StyleStyleStyle1BoldBoldLeft0cmHanging078cm"/>
              <w:ind w:left="0" w:firstLine="0"/>
              <w:rPr>
                <w:rFonts w:ascii="Century Gothic" w:hAnsi="Century Gothic" w:cs="Arial"/>
                <w:b/>
                <w:szCs w:val="22"/>
              </w:rPr>
            </w:pPr>
            <w:r w:rsidRPr="00D568E9">
              <w:rPr>
                <w:rFonts w:ascii="Century Gothic" w:hAnsi="Century Gothic" w:cs="Arial"/>
                <w:b/>
                <w:szCs w:val="22"/>
              </w:rPr>
              <w:t>Date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1045381F" w14:textId="77777777" w:rsidR="006B1282" w:rsidRPr="00D568E9" w:rsidRDefault="006B1282" w:rsidP="00923FAE">
            <w:pPr>
              <w:pStyle w:val="StyleStyleStyle1BoldBoldLeft0cmHanging078cm"/>
              <w:ind w:left="0" w:firstLine="0"/>
              <w:rPr>
                <w:rFonts w:ascii="Century Gothic" w:hAnsi="Century Gothic" w:cs="Arial"/>
                <w:b/>
                <w:szCs w:val="22"/>
              </w:rPr>
            </w:pPr>
            <w:r w:rsidRPr="00D568E9">
              <w:rPr>
                <w:rFonts w:ascii="Century Gothic" w:hAnsi="Century Gothic" w:cs="Arial"/>
                <w:b/>
                <w:szCs w:val="22"/>
              </w:rPr>
              <w:t>Account</w:t>
            </w:r>
          </w:p>
        </w:tc>
        <w:tc>
          <w:tcPr>
            <w:tcW w:w="4252" w:type="dxa"/>
            <w:tcBorders>
              <w:top w:val="single" w:sz="4" w:space="0" w:color="auto"/>
              <w:left w:val="single" w:sz="4" w:space="0" w:color="auto"/>
              <w:bottom w:val="single" w:sz="4" w:space="0" w:color="auto"/>
              <w:right w:val="single" w:sz="4" w:space="0" w:color="auto"/>
            </w:tcBorders>
            <w:shd w:val="clear" w:color="auto" w:fill="D9D9D9"/>
            <w:vAlign w:val="center"/>
          </w:tcPr>
          <w:p w14:paraId="4A86B409" w14:textId="77777777" w:rsidR="006B1282" w:rsidRPr="00D568E9" w:rsidRDefault="006B1282" w:rsidP="00923FAE">
            <w:pPr>
              <w:pStyle w:val="StyleStyleStyle1BoldBoldLeft0cmHanging078cm"/>
              <w:ind w:left="0" w:firstLine="0"/>
              <w:rPr>
                <w:rFonts w:ascii="Century Gothic" w:hAnsi="Century Gothic" w:cs="Arial"/>
                <w:b/>
                <w:szCs w:val="22"/>
              </w:rPr>
            </w:pPr>
            <w:r w:rsidRPr="00D568E9">
              <w:rPr>
                <w:rFonts w:ascii="Century Gothic" w:hAnsi="Century Gothic" w:cs="Arial"/>
                <w:b/>
                <w:szCs w:val="22"/>
              </w:rPr>
              <w:t>Received From</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2CB58EA5" w14:textId="77777777" w:rsidR="006B1282" w:rsidRPr="00D568E9" w:rsidRDefault="006B1282" w:rsidP="00923FAE">
            <w:pPr>
              <w:tabs>
                <w:tab w:val="left" w:pos="966"/>
              </w:tabs>
              <w:jc w:val="center"/>
              <w:rPr>
                <w:rFonts w:cs="Arial"/>
                <w:b/>
              </w:rPr>
            </w:pPr>
            <w:r w:rsidRPr="00D568E9">
              <w:rPr>
                <w:rFonts w:cs="Arial"/>
                <w:b/>
              </w:rPr>
              <w:t>Amount</w:t>
            </w:r>
          </w:p>
        </w:tc>
      </w:tr>
      <w:tr w:rsidR="006B1282" w:rsidRPr="000067FC" w14:paraId="11BE7845" w14:textId="77777777" w:rsidTr="006B1282">
        <w:tc>
          <w:tcPr>
            <w:tcW w:w="1305" w:type="dxa"/>
            <w:tcBorders>
              <w:top w:val="single" w:sz="4" w:space="0" w:color="auto"/>
              <w:left w:val="single" w:sz="4" w:space="0" w:color="auto"/>
              <w:bottom w:val="single" w:sz="4" w:space="0" w:color="auto"/>
              <w:right w:val="single" w:sz="4" w:space="0" w:color="auto"/>
            </w:tcBorders>
            <w:shd w:val="clear" w:color="auto" w:fill="auto"/>
          </w:tcPr>
          <w:p w14:paraId="1DC72037" w14:textId="77777777" w:rsidR="006B1282" w:rsidRPr="00D568E9" w:rsidRDefault="006B1282"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27/4/2020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2BA83B" w14:textId="77777777" w:rsidR="006B1282" w:rsidRPr="00D568E9" w:rsidRDefault="006B1282"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Community</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4E1DFDC" w14:textId="77777777" w:rsidR="006B1282" w:rsidRPr="00D568E9" w:rsidRDefault="006B1282"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South Norfolk Council – Precept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5E1A5" w14:textId="77777777" w:rsidR="006B1282" w:rsidRPr="00D568E9" w:rsidRDefault="006B1282" w:rsidP="00CC4476">
            <w:pPr>
              <w:pStyle w:val="StyleStyleStyle1BoldBoldLeft0cmHanging078cm"/>
              <w:tabs>
                <w:tab w:val="right" w:pos="3740"/>
              </w:tabs>
              <w:ind w:left="0" w:firstLine="0"/>
              <w:jc w:val="right"/>
              <w:rPr>
                <w:rFonts w:ascii="Century Gothic" w:hAnsi="Century Gothic" w:cs="Arial"/>
                <w:bCs w:val="0"/>
                <w:szCs w:val="22"/>
              </w:rPr>
            </w:pPr>
            <w:r w:rsidRPr="00D568E9">
              <w:rPr>
                <w:rFonts w:ascii="Century Gothic" w:hAnsi="Century Gothic" w:cs="Arial"/>
                <w:bCs w:val="0"/>
                <w:szCs w:val="22"/>
              </w:rPr>
              <w:t>2,972.00</w:t>
            </w:r>
          </w:p>
        </w:tc>
      </w:tr>
      <w:tr w:rsidR="006B1282" w:rsidRPr="000067FC" w14:paraId="5597E88A" w14:textId="77777777" w:rsidTr="00512AAD">
        <w:trPr>
          <w:trHeight w:val="435"/>
        </w:trPr>
        <w:tc>
          <w:tcPr>
            <w:tcW w:w="1305" w:type="dxa"/>
            <w:tcBorders>
              <w:top w:val="single" w:sz="4" w:space="0" w:color="auto"/>
              <w:left w:val="single" w:sz="4" w:space="0" w:color="auto"/>
              <w:bottom w:val="single" w:sz="4" w:space="0" w:color="auto"/>
            </w:tcBorders>
            <w:shd w:val="clear" w:color="auto" w:fill="auto"/>
          </w:tcPr>
          <w:p w14:paraId="5318B653" w14:textId="77777777" w:rsidR="006B1282" w:rsidRPr="00D568E9" w:rsidRDefault="006B1282" w:rsidP="00CC4476">
            <w:pPr>
              <w:pStyle w:val="StyleStyleStyle1BoldBoldLeft0cmHanging078cm"/>
              <w:tabs>
                <w:tab w:val="right" w:pos="3740"/>
              </w:tabs>
              <w:ind w:left="0" w:firstLine="0"/>
              <w:rPr>
                <w:rFonts w:ascii="Century Gothic" w:hAnsi="Century Gothic" w:cs="Arial"/>
                <w:bCs w:val="0"/>
                <w:szCs w:val="22"/>
              </w:rPr>
            </w:pPr>
          </w:p>
        </w:tc>
        <w:tc>
          <w:tcPr>
            <w:tcW w:w="2552" w:type="dxa"/>
            <w:tcBorders>
              <w:top w:val="single" w:sz="4" w:space="0" w:color="auto"/>
              <w:bottom w:val="single" w:sz="4" w:space="0" w:color="auto"/>
              <w:right w:val="single" w:sz="4" w:space="0" w:color="auto"/>
            </w:tcBorders>
            <w:shd w:val="clear" w:color="auto" w:fill="auto"/>
            <w:vAlign w:val="center"/>
          </w:tcPr>
          <w:p w14:paraId="76175E06" w14:textId="77777777" w:rsidR="006B1282" w:rsidRPr="00D568E9" w:rsidRDefault="006B1282" w:rsidP="00512AAD">
            <w:pPr>
              <w:pStyle w:val="StyleStyleStyle1BoldBoldLeft0cmHanging078cm"/>
              <w:tabs>
                <w:tab w:val="right" w:pos="3740"/>
              </w:tabs>
              <w:ind w:left="0" w:firstLine="0"/>
              <w:jc w:val="right"/>
              <w:rPr>
                <w:rFonts w:ascii="Century Gothic" w:hAnsi="Century Gothic" w:cs="Arial"/>
                <w:bCs w:val="0"/>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97EFE24" w14:textId="7A180AB3" w:rsidR="006B1282" w:rsidRPr="00D568E9" w:rsidRDefault="006B1282" w:rsidP="00512AAD">
            <w:pPr>
              <w:pStyle w:val="StyleStyleStyle1BoldBoldLeft0cmHanging078cm"/>
              <w:tabs>
                <w:tab w:val="right" w:pos="3740"/>
              </w:tabs>
              <w:ind w:left="0" w:firstLine="0"/>
              <w:jc w:val="right"/>
              <w:rPr>
                <w:rFonts w:ascii="Century Gothic" w:hAnsi="Century Gothic" w:cs="Arial"/>
                <w:b/>
                <w:szCs w:val="22"/>
              </w:rPr>
            </w:pPr>
            <w:r w:rsidRPr="00D568E9">
              <w:rPr>
                <w:rFonts w:ascii="Century Gothic" w:hAnsi="Century Gothic" w:cs="Arial"/>
                <w:b/>
                <w:szCs w:val="22"/>
              </w:rPr>
              <w:t>TOTAL</w:t>
            </w:r>
            <w:r w:rsidR="00512AAD" w:rsidRPr="00D568E9">
              <w:rPr>
                <w:rFonts w:ascii="Century Gothic" w:hAnsi="Century Gothic" w:cs="Arial"/>
                <w:b/>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E8B5EC" w14:textId="0C850E0D" w:rsidR="006B1282" w:rsidRPr="00D568E9" w:rsidRDefault="006B1282" w:rsidP="00512AAD">
            <w:pPr>
              <w:pStyle w:val="StyleStyleStyle1BoldBoldLeft0cmHanging078cm"/>
              <w:tabs>
                <w:tab w:val="right" w:pos="3740"/>
              </w:tabs>
              <w:ind w:left="0" w:firstLine="0"/>
              <w:jc w:val="right"/>
              <w:rPr>
                <w:rFonts w:ascii="Century Gothic" w:hAnsi="Century Gothic" w:cs="Arial"/>
                <w:b/>
                <w:szCs w:val="22"/>
              </w:rPr>
            </w:pPr>
            <w:r w:rsidRPr="00D568E9">
              <w:rPr>
                <w:rFonts w:ascii="Century Gothic" w:hAnsi="Century Gothic" w:cs="Arial"/>
                <w:b/>
                <w:szCs w:val="22"/>
              </w:rPr>
              <w:t>£2,972.00</w:t>
            </w:r>
          </w:p>
        </w:tc>
      </w:tr>
    </w:tbl>
    <w:p w14:paraId="16A90769" w14:textId="0B45F111" w:rsidR="00FA23F3" w:rsidRDefault="00FA23F3" w:rsidP="00FA23F3">
      <w:pPr>
        <w:pStyle w:val="MinutesBody"/>
      </w:pPr>
    </w:p>
    <w:p w14:paraId="153DBEF1" w14:textId="0061AF5E" w:rsidR="00B76053" w:rsidRDefault="00B76053" w:rsidP="00B76053">
      <w:pPr>
        <w:pStyle w:val="Heading2"/>
        <w:numPr>
          <w:ilvl w:val="1"/>
          <w:numId w:val="4"/>
        </w:numPr>
      </w:pPr>
      <w:r>
        <w:t>To receive the Responsible Finance Officer’s Report:</w:t>
      </w:r>
    </w:p>
    <w:p w14:paraId="3E9157AE" w14:textId="68DD8055" w:rsidR="00CD3B56" w:rsidRDefault="00CD3B56" w:rsidP="00CD3B56">
      <w:pPr>
        <w:pStyle w:val="MinutesBody"/>
      </w:pPr>
    </w:p>
    <w:tbl>
      <w:tblPr>
        <w:tblW w:w="10235" w:type="dxa"/>
        <w:tblInd w:w="-34" w:type="dxa"/>
        <w:tblLayout w:type="fixed"/>
        <w:tblLook w:val="04A0" w:firstRow="1" w:lastRow="0" w:firstColumn="1" w:lastColumn="0" w:noHBand="0" w:noVBand="1"/>
        <w:tblCaption w:val="Responsible Finance Officer's Report"/>
        <w:tblDescription w:val="Balance of available monies after the payments and receipts have been tallied"/>
      </w:tblPr>
      <w:tblGrid>
        <w:gridCol w:w="4565"/>
        <w:gridCol w:w="1560"/>
        <w:gridCol w:w="1842"/>
        <w:gridCol w:w="2268"/>
      </w:tblGrid>
      <w:tr w:rsidR="00923FAE" w:rsidRPr="000067FC" w14:paraId="4B975D89" w14:textId="77777777" w:rsidTr="00923FAE">
        <w:trPr>
          <w:trHeight w:val="533"/>
          <w:tblHeader/>
        </w:trPr>
        <w:tc>
          <w:tcPr>
            <w:tcW w:w="4565" w:type="dxa"/>
            <w:tcBorders>
              <w:top w:val="single" w:sz="4" w:space="0" w:color="auto"/>
              <w:left w:val="single" w:sz="4" w:space="0" w:color="auto"/>
              <w:bottom w:val="single" w:sz="4" w:space="0" w:color="auto"/>
              <w:right w:val="single" w:sz="4" w:space="0" w:color="auto"/>
            </w:tcBorders>
            <w:shd w:val="clear" w:color="auto" w:fill="D9D9D9"/>
            <w:vAlign w:val="center"/>
          </w:tcPr>
          <w:p w14:paraId="7EC21711" w14:textId="77777777" w:rsidR="00923FAE" w:rsidRPr="00D568E9" w:rsidRDefault="00923FAE" w:rsidP="00923FAE">
            <w:pPr>
              <w:pStyle w:val="StyleStyleStyle1BoldBoldLeft0cmHanging078cm"/>
              <w:tabs>
                <w:tab w:val="right" w:pos="3740"/>
              </w:tabs>
              <w:ind w:left="0" w:firstLine="0"/>
              <w:rPr>
                <w:rFonts w:ascii="Century Gothic" w:hAnsi="Century Gothic" w:cs="Arial"/>
                <w:b/>
                <w:bCs w:val="0"/>
                <w:szCs w:val="22"/>
              </w:rPr>
            </w:pPr>
            <w:r w:rsidRPr="00D568E9">
              <w:rPr>
                <w:rFonts w:ascii="Century Gothic" w:hAnsi="Century Gothic" w:cs="Arial"/>
                <w:b/>
                <w:bCs w:val="0"/>
                <w:szCs w:val="22"/>
              </w:rPr>
              <w:t>Details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76FBD3E5" w14:textId="77777777" w:rsidR="00923FAE" w:rsidRPr="00D568E9" w:rsidRDefault="00923FAE" w:rsidP="00923FAE">
            <w:pPr>
              <w:pStyle w:val="StyleStyleStyle1BoldBoldLeft0cmHanging078cm"/>
              <w:tabs>
                <w:tab w:val="right" w:pos="3740"/>
              </w:tabs>
              <w:ind w:left="0" w:firstLine="0"/>
              <w:jc w:val="center"/>
              <w:rPr>
                <w:rFonts w:ascii="Century Gothic" w:hAnsi="Century Gothic" w:cs="Arial"/>
                <w:b/>
                <w:bCs w:val="0"/>
                <w:szCs w:val="22"/>
              </w:rPr>
            </w:pPr>
            <w:r w:rsidRPr="00D568E9">
              <w:rPr>
                <w:rFonts w:ascii="Century Gothic" w:hAnsi="Century Gothic" w:cs="Arial"/>
                <w:b/>
                <w:bCs w:val="0"/>
                <w:szCs w:val="22"/>
              </w:rPr>
              <w:t>CR</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5FCE79C" w14:textId="77777777" w:rsidR="00923FAE" w:rsidRPr="00D568E9" w:rsidRDefault="00923FAE" w:rsidP="00923FAE">
            <w:pPr>
              <w:pStyle w:val="StyleStyleStyle1BoldBoldLeft0cmHanging078cm"/>
              <w:tabs>
                <w:tab w:val="right" w:pos="3740"/>
              </w:tabs>
              <w:ind w:left="0" w:firstLine="0"/>
              <w:jc w:val="center"/>
              <w:rPr>
                <w:rFonts w:ascii="Century Gothic" w:hAnsi="Century Gothic" w:cs="Arial"/>
                <w:b/>
                <w:bCs w:val="0"/>
                <w:szCs w:val="22"/>
              </w:rPr>
            </w:pPr>
            <w:r w:rsidRPr="00D568E9">
              <w:rPr>
                <w:rFonts w:ascii="Century Gothic" w:hAnsi="Century Gothic" w:cs="Arial"/>
                <w:b/>
                <w:bCs w:val="0"/>
                <w:szCs w:val="22"/>
              </w:rPr>
              <w:t>DR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424E2968" w14:textId="77777777" w:rsidR="00923FAE" w:rsidRPr="00D568E9" w:rsidRDefault="00923FAE" w:rsidP="00923FAE">
            <w:pPr>
              <w:pStyle w:val="StyleStyleStyle1BoldBoldLeft0cmHanging078cm"/>
              <w:tabs>
                <w:tab w:val="right" w:pos="3740"/>
              </w:tabs>
              <w:ind w:left="0" w:firstLine="0"/>
              <w:rPr>
                <w:rFonts w:ascii="Century Gothic" w:hAnsi="Century Gothic" w:cs="Arial"/>
                <w:bCs w:val="0"/>
                <w:szCs w:val="22"/>
              </w:rPr>
            </w:pPr>
          </w:p>
        </w:tc>
      </w:tr>
      <w:tr w:rsidR="00923FAE" w:rsidRPr="000067FC" w14:paraId="6B40914C"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08EC3A0C" w14:textId="77777777" w:rsidR="00923FAE" w:rsidRPr="00D568E9" w:rsidRDefault="00923FAE" w:rsidP="00CC4476">
            <w:pPr>
              <w:pStyle w:val="StyleStyleStyle1BoldBoldLeft0cmHanging078cm"/>
              <w:tabs>
                <w:tab w:val="right" w:pos="4145"/>
              </w:tabs>
              <w:ind w:left="0" w:firstLine="0"/>
              <w:rPr>
                <w:rFonts w:ascii="Century Gothic" w:hAnsi="Century Gothic" w:cs="Arial"/>
                <w:bCs w:val="0"/>
                <w:szCs w:val="22"/>
              </w:rPr>
            </w:pPr>
            <w:r w:rsidRPr="00D568E9">
              <w:rPr>
                <w:rFonts w:ascii="Century Gothic" w:hAnsi="Century Gothic" w:cs="Arial"/>
                <w:bCs w:val="0"/>
                <w:szCs w:val="22"/>
              </w:rPr>
              <w:t>Cash Book Balance Brought Forward</w:t>
            </w:r>
            <w:r w:rsidRPr="00D568E9">
              <w:rPr>
                <w:rFonts w:ascii="Century Gothic" w:hAnsi="Century Gothic" w:cs="Arial"/>
                <w:bCs w:val="0"/>
                <w:szCs w:val="22"/>
              </w:rPr>
              <w:tab/>
            </w:r>
            <w:r w:rsidRPr="00D568E9">
              <w:rPr>
                <w:rFonts w:ascii="Century Gothic" w:hAnsi="Century Gothic" w:cs="Arial"/>
                <w:b/>
                <w:bCs w:val="0"/>
                <w:szCs w:val="22"/>
              </w:rPr>
              <w:t>A</w:t>
            </w:r>
          </w:p>
          <w:p w14:paraId="697B99B3" w14:textId="77777777" w:rsidR="00923FAE" w:rsidRPr="00D568E9" w:rsidRDefault="00923FAE"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(Community Account 00473138)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5C462D6" w14:textId="77777777" w:rsidR="00923FAE" w:rsidRPr="00D568E9" w:rsidRDefault="00923FAE" w:rsidP="00CC4476">
            <w:pPr>
              <w:jc w:val="right"/>
              <w:rPr>
                <w:rFonts w:cs="Arial"/>
              </w:rPr>
            </w:pPr>
          </w:p>
          <w:p w14:paraId="1A107A6B" w14:textId="77777777" w:rsidR="00923FAE" w:rsidRPr="00D568E9" w:rsidRDefault="00923FAE" w:rsidP="00CC4476">
            <w:pPr>
              <w:jc w:val="right"/>
              <w:rPr>
                <w:rFonts w:cs="Arial"/>
                <w:bCs/>
              </w:rPr>
            </w:pPr>
            <w:r w:rsidRPr="00D568E9">
              <w:rPr>
                <w:rFonts w:cs="Arial"/>
              </w:rPr>
              <w:t>9,287.88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5352A13"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39BCE27"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r>
      <w:tr w:rsidR="00923FAE" w:rsidRPr="000067FC" w14:paraId="7FFAB254"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2712F65D" w14:textId="77777777" w:rsidR="00923FAE" w:rsidRPr="00D568E9" w:rsidRDefault="00923FAE" w:rsidP="00CC4476">
            <w:pPr>
              <w:pStyle w:val="StyleStyleStyle1BoldBoldLeft0cmHanging078cm"/>
              <w:tabs>
                <w:tab w:val="right" w:pos="4145"/>
              </w:tabs>
              <w:ind w:left="0" w:firstLine="0"/>
              <w:rPr>
                <w:rFonts w:ascii="Century Gothic" w:hAnsi="Century Gothic" w:cs="Arial"/>
                <w:bCs w:val="0"/>
                <w:szCs w:val="22"/>
              </w:rPr>
            </w:pPr>
            <w:r w:rsidRPr="00D568E9">
              <w:rPr>
                <w:rFonts w:ascii="Century Gothic" w:hAnsi="Century Gothic" w:cs="Arial"/>
                <w:bCs w:val="0"/>
                <w:szCs w:val="22"/>
              </w:rPr>
              <w:t>Receipts this month (Community Account)</w:t>
            </w:r>
          </w:p>
          <w:p w14:paraId="1D821B0A" w14:textId="77777777" w:rsidR="00923FAE" w:rsidRPr="00D568E9" w:rsidRDefault="00923FAE" w:rsidP="00CC4476">
            <w:pPr>
              <w:pStyle w:val="StyleStyleStyle1BoldBoldLeft0cmHanging078cm"/>
              <w:tabs>
                <w:tab w:val="right" w:pos="4145"/>
              </w:tabs>
              <w:ind w:left="0" w:firstLine="0"/>
              <w:rPr>
                <w:rFonts w:ascii="Century Gothic" w:hAnsi="Century Gothic" w:cs="Arial"/>
                <w:bCs w:val="0"/>
                <w:szCs w:val="22"/>
              </w:rPr>
            </w:pPr>
            <w:r w:rsidRPr="00D568E9">
              <w:rPr>
                <w:rFonts w:ascii="Century Gothic" w:hAnsi="Century Gothic" w:cs="Arial"/>
                <w:bCs w:val="0"/>
                <w:szCs w:val="22"/>
              </w:rPr>
              <w:t>listed above):</w:t>
            </w:r>
            <w:r w:rsidRPr="00D568E9">
              <w:rPr>
                <w:rFonts w:ascii="Century Gothic" w:hAnsi="Century Gothic" w:cs="Arial"/>
                <w:bCs w:val="0"/>
                <w:szCs w:val="22"/>
              </w:rPr>
              <w:tab/>
            </w:r>
            <w:r w:rsidRPr="00D568E9">
              <w:rPr>
                <w:rFonts w:ascii="Century Gothic" w:hAnsi="Century Gothic" w:cs="Arial"/>
                <w:b/>
                <w:bCs w:val="0"/>
                <w:szCs w:val="22"/>
              </w:rPr>
              <w:t>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3540C87"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r w:rsidRPr="00D568E9">
              <w:rPr>
                <w:rFonts w:ascii="Century Gothic" w:hAnsi="Century Gothic" w:cs="Arial"/>
                <w:bCs w:val="0"/>
                <w:szCs w:val="22"/>
              </w:rPr>
              <w:t>2,972.00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6A714BDD"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7785FAA"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r>
      <w:tr w:rsidR="00923FAE" w:rsidRPr="000067FC" w14:paraId="686D1E56"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4F983BD9" w14:textId="77777777" w:rsidR="00923FAE" w:rsidRPr="00D568E9" w:rsidRDefault="00923FAE" w:rsidP="00CC4476">
            <w:pPr>
              <w:pStyle w:val="StyleStyleStyle1BoldBoldLeft0cmHanging078cm"/>
              <w:tabs>
                <w:tab w:val="right" w:pos="4145"/>
              </w:tabs>
              <w:ind w:left="0" w:firstLine="0"/>
              <w:rPr>
                <w:rFonts w:ascii="Century Gothic" w:hAnsi="Century Gothic" w:cs="Arial"/>
                <w:bCs w:val="0"/>
                <w:szCs w:val="22"/>
              </w:rPr>
            </w:pPr>
            <w:r w:rsidRPr="00D568E9">
              <w:rPr>
                <w:rFonts w:ascii="Century Gothic" w:hAnsi="Century Gothic" w:cs="Arial"/>
                <w:bCs w:val="0"/>
                <w:szCs w:val="22"/>
              </w:rPr>
              <w:t>Payments this month (listed above):</w:t>
            </w:r>
            <w:r w:rsidRPr="00D568E9">
              <w:rPr>
                <w:rFonts w:ascii="Century Gothic" w:hAnsi="Century Gothic" w:cs="Arial"/>
                <w:bCs w:val="0"/>
                <w:szCs w:val="22"/>
              </w:rPr>
              <w:tab/>
            </w:r>
            <w:r w:rsidRPr="00D568E9">
              <w:rPr>
                <w:rFonts w:ascii="Century Gothic" w:hAnsi="Century Gothic" w:cs="Arial"/>
                <w:b/>
                <w:bCs w:val="0"/>
                <w:szCs w:val="22"/>
              </w:rPr>
              <w: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3CCD13"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941231"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r w:rsidRPr="00D568E9">
              <w:rPr>
                <w:rFonts w:ascii="Century Gothic" w:hAnsi="Century Gothic" w:cs="Arial"/>
                <w:bCs w:val="0"/>
                <w:szCs w:val="22"/>
              </w:rPr>
              <w:t>1,351.08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8AB5CB"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r>
      <w:tr w:rsidR="00923FAE" w:rsidRPr="00A73840" w14:paraId="5C40974E"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3D31B12B" w14:textId="77777777" w:rsidR="00923FAE" w:rsidRPr="00D568E9" w:rsidRDefault="00923FAE"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Cash Book Balance Carried Forward</w:t>
            </w:r>
          </w:p>
          <w:p w14:paraId="366695FD" w14:textId="77777777" w:rsidR="00923FAE" w:rsidRPr="00D568E9" w:rsidRDefault="00923FAE"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(=A+B-C)</w:t>
            </w:r>
          </w:p>
          <w:p w14:paraId="1894DCCF" w14:textId="77777777" w:rsidR="00923FAE" w:rsidRPr="00D568E9" w:rsidRDefault="00923FAE" w:rsidP="00CC4476">
            <w:pPr>
              <w:pStyle w:val="StyleStyleStyle1BoldBoldLeft0cmHanging078cm"/>
              <w:tabs>
                <w:tab w:val="right" w:pos="3740"/>
              </w:tabs>
              <w:ind w:left="0" w:firstLine="0"/>
              <w:rPr>
                <w:rFonts w:ascii="Century Gothic" w:hAnsi="Century Gothic" w:cs="Arial"/>
                <w:b/>
                <w:szCs w:val="22"/>
              </w:rPr>
            </w:pPr>
            <w:r w:rsidRPr="00D568E9">
              <w:rPr>
                <w:rFonts w:ascii="Century Gothic" w:hAnsi="Century Gothic" w:cs="Arial"/>
                <w:b/>
                <w:szCs w:val="22"/>
              </w:rPr>
              <w:t>Community Account Balance</w:t>
            </w:r>
          </w:p>
          <w:p w14:paraId="21E7B922" w14:textId="77777777" w:rsidR="00923FAE" w:rsidRPr="00D568E9" w:rsidRDefault="00923FAE" w:rsidP="00CC4476">
            <w:pPr>
              <w:pStyle w:val="StyleStyleStyle1BoldBoldLeft0cmHanging078cm"/>
              <w:tabs>
                <w:tab w:val="right" w:pos="3740"/>
              </w:tabs>
              <w:ind w:left="0" w:firstLine="0"/>
              <w:rPr>
                <w:rFonts w:ascii="Century Gothic" w:hAnsi="Century Gothic" w:cs="Arial"/>
                <w:b/>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1B60F36"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727DDB"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3532255" w14:textId="77777777" w:rsidR="00923FAE" w:rsidRPr="00D568E9" w:rsidRDefault="00923FAE" w:rsidP="00CC4476">
            <w:pPr>
              <w:jc w:val="right"/>
              <w:rPr>
                <w:rFonts w:cs="Arial"/>
                <w:b/>
              </w:rPr>
            </w:pPr>
          </w:p>
          <w:p w14:paraId="375906AC" w14:textId="77777777" w:rsidR="00923FAE" w:rsidRPr="00D568E9" w:rsidRDefault="00923FAE" w:rsidP="00CC4476">
            <w:pPr>
              <w:jc w:val="right"/>
              <w:rPr>
                <w:rFonts w:cs="Arial"/>
                <w:b/>
              </w:rPr>
            </w:pPr>
          </w:p>
          <w:p w14:paraId="6D61CE9F" w14:textId="77777777" w:rsidR="00923FAE" w:rsidRPr="00D568E9" w:rsidRDefault="00923FAE" w:rsidP="00CC4476">
            <w:pPr>
              <w:jc w:val="right"/>
              <w:rPr>
                <w:rFonts w:cs="Arial"/>
                <w:b/>
              </w:rPr>
            </w:pPr>
            <w:r w:rsidRPr="00D568E9">
              <w:rPr>
                <w:rFonts w:cs="Arial"/>
                <w:b/>
              </w:rPr>
              <w:t>10,908.80</w:t>
            </w:r>
          </w:p>
        </w:tc>
      </w:tr>
      <w:tr w:rsidR="00923FAE" w:rsidRPr="000067FC" w14:paraId="4967F4C3"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34F97AC1" w14:textId="77777777" w:rsidR="00923FAE" w:rsidRPr="00D568E9" w:rsidRDefault="00923FAE" w:rsidP="00CC4476">
            <w:pPr>
              <w:pStyle w:val="StyleStyleStyle1BoldBoldLeft0cmHanging078cm"/>
              <w:tabs>
                <w:tab w:val="right" w:pos="4718"/>
              </w:tabs>
              <w:ind w:left="0" w:firstLine="0"/>
              <w:rPr>
                <w:rFonts w:ascii="Century Gothic" w:hAnsi="Century Gothic" w:cs="Arial"/>
                <w:bCs w:val="0"/>
                <w:sz w:val="20"/>
              </w:rPr>
            </w:pPr>
            <w:r w:rsidRPr="00D568E9">
              <w:rPr>
                <w:rFonts w:ascii="Century Gothic" w:hAnsi="Century Gothic" w:cs="Arial"/>
                <w:b/>
                <w:bCs w:val="0"/>
                <w:szCs w:val="22"/>
              </w:rPr>
              <w:t>Reserve account</w:t>
            </w:r>
            <w:r w:rsidRPr="00D568E9">
              <w:rPr>
                <w:rFonts w:ascii="Century Gothic" w:hAnsi="Century Gothic" w:cs="Arial"/>
                <w:bCs w:val="0"/>
                <w:szCs w:val="22"/>
              </w:rPr>
              <w:t xml:space="preserve">  (</w:t>
            </w:r>
            <w:r w:rsidRPr="00D568E9">
              <w:rPr>
                <w:rFonts w:ascii="Century Gothic" w:hAnsi="Century Gothic" w:cs="Arial"/>
                <w:bCs w:val="0"/>
                <w:sz w:val="20"/>
              </w:rPr>
              <w:t xml:space="preserve">Business Premium 50340898) </w:t>
            </w:r>
          </w:p>
          <w:p w14:paraId="61E71BC6" w14:textId="77777777" w:rsidR="00923FAE" w:rsidRPr="00D568E9" w:rsidRDefault="00923FAE" w:rsidP="00CC4476">
            <w:pPr>
              <w:pStyle w:val="StyleStyleStyle1BoldBoldLeft0cmHanging078cm"/>
              <w:tabs>
                <w:tab w:val="right" w:pos="4718"/>
              </w:tabs>
              <w:ind w:left="0" w:firstLine="0"/>
              <w:rPr>
                <w:rFonts w:ascii="Century Gothic" w:hAnsi="Century Gothic" w:cs="Arial"/>
                <w:bCs w:val="0"/>
                <w:sz w:val="20"/>
              </w:rPr>
            </w:pPr>
          </w:p>
          <w:p w14:paraId="7A2156B7" w14:textId="2E0A9795" w:rsidR="00923FAE" w:rsidRPr="00D568E9" w:rsidRDefault="00923FAE" w:rsidP="00CC4476">
            <w:pPr>
              <w:pStyle w:val="StyleStyleStyle1BoldBoldLeft0cmHanging078cm"/>
              <w:tabs>
                <w:tab w:val="right" w:pos="4718"/>
              </w:tabs>
              <w:ind w:left="0" w:firstLine="0"/>
              <w:rPr>
                <w:rFonts w:ascii="Century Gothic" w:hAnsi="Century Gothic" w:cs="Arial"/>
                <w:bCs w:val="0"/>
                <w:szCs w:val="22"/>
              </w:rPr>
            </w:pPr>
            <w:r w:rsidRPr="00D568E9">
              <w:rPr>
                <w:rFonts w:ascii="Century Gothic" w:hAnsi="Century Gothic" w:cs="Arial"/>
                <w:bCs w:val="0"/>
                <w:szCs w:val="22"/>
              </w:rPr>
              <w:tab/>
              <w:t>Opening Balance 1/4/20 -  £363.63</w:t>
            </w:r>
          </w:p>
          <w:p w14:paraId="540750D7" w14:textId="77777777" w:rsidR="00923FAE" w:rsidRPr="00D568E9" w:rsidRDefault="00923FAE" w:rsidP="00923FAE">
            <w:pPr>
              <w:pStyle w:val="StyleStyleStyle1BoldBoldLeft0cmHanging078cm"/>
              <w:tabs>
                <w:tab w:val="right" w:pos="3740"/>
              </w:tabs>
              <w:ind w:left="0" w:firstLine="0"/>
              <w:rPr>
                <w:rFonts w:ascii="Century Gothic" w:hAnsi="Century Gothic" w:cs="Arial"/>
                <w:bCs w:val="0"/>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B533B4"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p w14:paraId="3D8D53F0"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p w14:paraId="71D9E5F7"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p w14:paraId="234E4761" w14:textId="7F7E1AE9"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150B3E"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484CDF"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
                <w:bCs w:val="0"/>
                <w:szCs w:val="22"/>
              </w:rPr>
            </w:pPr>
          </w:p>
          <w:p w14:paraId="44B9EE7D"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
                <w:bCs w:val="0"/>
                <w:szCs w:val="22"/>
              </w:rPr>
            </w:pPr>
          </w:p>
          <w:p w14:paraId="2BFF0555"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363.63</w:t>
            </w:r>
          </w:p>
          <w:p w14:paraId="717C5223" w14:textId="77777777" w:rsidR="00923FAE" w:rsidRPr="00D568E9" w:rsidRDefault="00923FAE" w:rsidP="00CC4476">
            <w:pPr>
              <w:pStyle w:val="StyleStyleStyle1BoldBoldLeft0cmHanging078cm"/>
              <w:tabs>
                <w:tab w:val="right" w:pos="3740"/>
              </w:tabs>
              <w:ind w:left="0" w:firstLine="0"/>
              <w:rPr>
                <w:rFonts w:ascii="Century Gothic" w:hAnsi="Century Gothic" w:cs="Arial"/>
                <w:b/>
                <w:bCs w:val="0"/>
                <w:szCs w:val="22"/>
              </w:rPr>
            </w:pPr>
          </w:p>
        </w:tc>
      </w:tr>
      <w:tr w:rsidR="00923FAE" w:rsidRPr="00946A19" w14:paraId="6DC02B77" w14:textId="77777777" w:rsidTr="00923FAE">
        <w:tc>
          <w:tcPr>
            <w:tcW w:w="4565" w:type="dxa"/>
            <w:tcBorders>
              <w:top w:val="single" w:sz="4" w:space="0" w:color="auto"/>
              <w:left w:val="single" w:sz="4" w:space="0" w:color="auto"/>
              <w:bottom w:val="single" w:sz="4" w:space="0" w:color="auto"/>
              <w:right w:val="single" w:sz="4" w:space="0" w:color="auto"/>
            </w:tcBorders>
            <w:shd w:val="clear" w:color="auto" w:fill="auto"/>
          </w:tcPr>
          <w:p w14:paraId="3425B3FC" w14:textId="77777777" w:rsidR="00923FAE" w:rsidRPr="00D568E9" w:rsidRDefault="00923FAE" w:rsidP="00CC4476">
            <w:pPr>
              <w:pStyle w:val="StyleStyleStyle1BoldBoldLeft0cmHanging078cm"/>
              <w:tabs>
                <w:tab w:val="right" w:pos="3740"/>
              </w:tabs>
              <w:ind w:left="0" w:firstLine="0"/>
              <w:rPr>
                <w:rFonts w:ascii="Century Gothic" w:hAnsi="Century Gothic" w:cs="Arial"/>
                <w:b/>
                <w:bCs w:val="0"/>
                <w:szCs w:val="22"/>
              </w:rPr>
            </w:pPr>
            <w:r w:rsidRPr="00D568E9">
              <w:rPr>
                <w:rFonts w:ascii="Century Gothic" w:hAnsi="Century Gothic" w:cs="Arial"/>
                <w:b/>
                <w:bCs w:val="0"/>
                <w:szCs w:val="22"/>
              </w:rPr>
              <w:t>Allocated Funds (</w:t>
            </w:r>
            <w:r w:rsidRPr="00D568E9">
              <w:rPr>
                <w:rFonts w:ascii="Century Gothic" w:hAnsi="Century Gothic" w:cs="Arial"/>
                <w:b/>
                <w:bCs w:val="0"/>
                <w:sz w:val="18"/>
                <w:szCs w:val="18"/>
              </w:rPr>
              <w:t>Listed Below</w:t>
            </w:r>
            <w:r w:rsidRPr="00D568E9">
              <w:rPr>
                <w:rFonts w:ascii="Century Gothic" w:hAnsi="Century Gothic" w:cs="Arial"/>
                <w:b/>
                <w:bCs w:val="0"/>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76878A"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3A8D6D"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5075B4" w14:textId="77777777" w:rsidR="00923FAE" w:rsidRPr="00D568E9" w:rsidRDefault="00923FAE"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(5,230.72)</w:t>
            </w:r>
          </w:p>
        </w:tc>
      </w:tr>
      <w:tr w:rsidR="00923FAE" w:rsidRPr="00946A19" w14:paraId="1B335A1E" w14:textId="77777777" w:rsidTr="00923FAE">
        <w:tc>
          <w:tcPr>
            <w:tcW w:w="4565" w:type="dxa"/>
            <w:tcBorders>
              <w:top w:val="single" w:sz="4" w:space="0" w:color="auto"/>
              <w:left w:val="single" w:sz="4" w:space="0" w:color="auto"/>
              <w:bottom w:val="double" w:sz="4" w:space="0" w:color="auto"/>
              <w:right w:val="single" w:sz="4" w:space="0" w:color="auto"/>
            </w:tcBorders>
            <w:shd w:val="clear" w:color="auto" w:fill="auto"/>
          </w:tcPr>
          <w:p w14:paraId="00507377" w14:textId="77777777" w:rsidR="00923FAE" w:rsidRDefault="00923FAE" w:rsidP="00CC4476">
            <w:pPr>
              <w:pStyle w:val="StyleStyleStyle1BoldBoldLeft0cmHanging078cm"/>
              <w:tabs>
                <w:tab w:val="right" w:pos="3740"/>
              </w:tabs>
              <w:ind w:left="0" w:firstLine="0"/>
              <w:rPr>
                <w:rFonts w:ascii="Arial" w:hAnsi="Arial" w:cs="Arial"/>
                <w:b/>
                <w:bCs w:val="0"/>
                <w:szCs w:val="22"/>
              </w:rPr>
            </w:pPr>
          </w:p>
          <w:p w14:paraId="296A39D4" w14:textId="77777777" w:rsidR="00923FAE" w:rsidRPr="00A73840" w:rsidRDefault="00923FAE" w:rsidP="00CC4476">
            <w:pPr>
              <w:pStyle w:val="StyleStyleStyle1BoldBoldLeft0cmHanging078cm"/>
              <w:tabs>
                <w:tab w:val="right" w:pos="3740"/>
              </w:tabs>
              <w:ind w:left="0" w:firstLine="0"/>
              <w:rPr>
                <w:rFonts w:ascii="Arial" w:hAnsi="Arial" w:cs="Arial"/>
                <w:b/>
                <w:bCs w:val="0"/>
                <w:sz w:val="18"/>
                <w:szCs w:val="18"/>
              </w:rPr>
            </w:pPr>
            <w:r w:rsidRPr="00A73840">
              <w:rPr>
                <w:rFonts w:ascii="Arial" w:hAnsi="Arial" w:cs="Arial"/>
                <w:b/>
                <w:bCs w:val="0"/>
                <w:sz w:val="16"/>
                <w:szCs w:val="16"/>
              </w:rPr>
              <w:t>Community Account + Reserve Account</w:t>
            </w:r>
            <w:r>
              <w:rPr>
                <w:rFonts w:ascii="Arial" w:hAnsi="Arial" w:cs="Arial"/>
                <w:b/>
                <w:bCs w:val="0"/>
                <w:sz w:val="16"/>
                <w:szCs w:val="16"/>
              </w:rPr>
              <w:t xml:space="preserve">  </w:t>
            </w:r>
            <w:r w:rsidRPr="00A73840">
              <w:rPr>
                <w:rFonts w:ascii="Arial" w:hAnsi="Arial" w:cs="Arial"/>
                <w:b/>
                <w:bCs w:val="0"/>
                <w:sz w:val="16"/>
                <w:szCs w:val="16"/>
              </w:rPr>
              <w:t>-</w:t>
            </w:r>
            <w:r>
              <w:rPr>
                <w:rFonts w:ascii="Arial" w:hAnsi="Arial" w:cs="Arial"/>
                <w:b/>
                <w:bCs w:val="0"/>
                <w:sz w:val="16"/>
                <w:szCs w:val="16"/>
              </w:rPr>
              <w:t xml:space="preserve"> </w:t>
            </w:r>
            <w:r w:rsidRPr="00A73840">
              <w:rPr>
                <w:rFonts w:ascii="Arial" w:hAnsi="Arial" w:cs="Arial"/>
                <w:b/>
                <w:bCs w:val="0"/>
                <w:sz w:val="16"/>
                <w:szCs w:val="16"/>
              </w:rPr>
              <w:t xml:space="preserve">Allocated </w:t>
            </w:r>
            <w:r>
              <w:rPr>
                <w:rFonts w:ascii="Arial" w:hAnsi="Arial" w:cs="Arial"/>
                <w:b/>
                <w:bCs w:val="0"/>
                <w:sz w:val="16"/>
                <w:szCs w:val="16"/>
              </w:rPr>
              <w:t>Funds =</w:t>
            </w:r>
            <w:r>
              <w:rPr>
                <w:rFonts w:ascii="Arial" w:hAnsi="Arial" w:cs="Arial"/>
                <w:b/>
                <w:bCs w:val="0"/>
                <w:szCs w:val="22"/>
              </w:rPr>
              <w:t xml:space="preserve"> </w:t>
            </w:r>
            <w:r w:rsidRPr="00946A19">
              <w:rPr>
                <w:rFonts w:ascii="Arial" w:hAnsi="Arial" w:cs="Arial"/>
                <w:b/>
                <w:bCs w:val="0"/>
                <w:szCs w:val="24"/>
              </w:rPr>
              <w:t>AVAILABLE TO SPEND</w:t>
            </w:r>
          </w:p>
          <w:p w14:paraId="6B394A30" w14:textId="77777777" w:rsidR="00923FAE" w:rsidRDefault="00923FAE" w:rsidP="00CC4476">
            <w:pPr>
              <w:pStyle w:val="StyleStyleStyle1BoldBoldLeft0cmHanging078cm"/>
              <w:tabs>
                <w:tab w:val="right" w:pos="3740"/>
              </w:tabs>
              <w:ind w:left="0" w:firstLine="0"/>
              <w:rPr>
                <w:rFonts w:ascii="Arial" w:hAnsi="Arial" w:cs="Arial"/>
                <w:b/>
                <w:bCs w:val="0"/>
                <w:szCs w:val="22"/>
              </w:rPr>
            </w:pPr>
          </w:p>
        </w:tc>
        <w:tc>
          <w:tcPr>
            <w:tcW w:w="1560" w:type="dxa"/>
            <w:tcBorders>
              <w:top w:val="single" w:sz="4" w:space="0" w:color="auto"/>
              <w:left w:val="single" w:sz="4" w:space="0" w:color="auto"/>
              <w:bottom w:val="double" w:sz="4" w:space="0" w:color="auto"/>
              <w:right w:val="single" w:sz="4" w:space="0" w:color="auto"/>
            </w:tcBorders>
            <w:shd w:val="clear" w:color="auto" w:fill="auto"/>
          </w:tcPr>
          <w:p w14:paraId="0FE0094E" w14:textId="77777777" w:rsidR="00923FAE" w:rsidRPr="000067FC" w:rsidRDefault="00923FAE" w:rsidP="00CC4476">
            <w:pPr>
              <w:pStyle w:val="StyleStyleStyle1BoldBoldLeft0cmHanging078cm"/>
              <w:tabs>
                <w:tab w:val="right" w:pos="3740"/>
              </w:tabs>
              <w:ind w:left="0" w:firstLine="0"/>
              <w:jc w:val="right"/>
              <w:rPr>
                <w:rFonts w:ascii="Arial" w:hAnsi="Arial" w:cs="Arial"/>
                <w:bCs w:val="0"/>
                <w:szCs w:val="22"/>
              </w:rPr>
            </w:pPr>
          </w:p>
        </w:tc>
        <w:tc>
          <w:tcPr>
            <w:tcW w:w="1842" w:type="dxa"/>
            <w:tcBorders>
              <w:top w:val="single" w:sz="4" w:space="0" w:color="auto"/>
              <w:left w:val="single" w:sz="4" w:space="0" w:color="auto"/>
              <w:bottom w:val="double" w:sz="4" w:space="0" w:color="auto"/>
              <w:right w:val="single" w:sz="4" w:space="0" w:color="auto"/>
            </w:tcBorders>
            <w:shd w:val="clear" w:color="auto" w:fill="auto"/>
          </w:tcPr>
          <w:p w14:paraId="20D19E2D" w14:textId="77777777" w:rsidR="00923FAE" w:rsidRPr="000067FC" w:rsidRDefault="00923FAE" w:rsidP="00CC4476">
            <w:pPr>
              <w:pStyle w:val="StyleStyleStyle1BoldBoldLeft0cmHanging078cm"/>
              <w:tabs>
                <w:tab w:val="right" w:pos="3740"/>
              </w:tabs>
              <w:ind w:left="0" w:firstLine="0"/>
              <w:jc w:val="right"/>
              <w:rPr>
                <w:rFonts w:ascii="Arial" w:hAnsi="Arial" w:cs="Arial"/>
                <w:bCs w:val="0"/>
                <w:szCs w:val="22"/>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4ADD79A" w14:textId="77777777" w:rsidR="00923FAE" w:rsidRDefault="00923FAE" w:rsidP="00CC4476">
            <w:pPr>
              <w:pStyle w:val="StyleStyleStyle1BoldBoldLeft0cmHanging078cm"/>
              <w:tabs>
                <w:tab w:val="right" w:pos="3740"/>
              </w:tabs>
              <w:ind w:left="0" w:firstLine="0"/>
              <w:jc w:val="right"/>
              <w:rPr>
                <w:rFonts w:ascii="Arial" w:hAnsi="Arial" w:cs="Arial"/>
                <w:szCs w:val="22"/>
              </w:rPr>
            </w:pPr>
          </w:p>
          <w:p w14:paraId="3C34EBB6" w14:textId="77777777" w:rsidR="00923FAE" w:rsidRDefault="00923FAE" w:rsidP="00CC4476">
            <w:pPr>
              <w:pStyle w:val="StyleStyleStyle1BoldBoldLeft0cmHanging078cm"/>
              <w:tabs>
                <w:tab w:val="right" w:pos="3740"/>
              </w:tabs>
              <w:ind w:left="0" w:firstLine="0"/>
              <w:jc w:val="right"/>
              <w:rPr>
                <w:rFonts w:ascii="Arial" w:hAnsi="Arial" w:cs="Arial"/>
                <w:szCs w:val="22"/>
              </w:rPr>
            </w:pPr>
          </w:p>
          <w:p w14:paraId="55438ADE" w14:textId="77777777" w:rsidR="00923FAE" w:rsidRPr="00946A19" w:rsidRDefault="00923FAE" w:rsidP="00CC4476">
            <w:pPr>
              <w:pStyle w:val="StyleStyleStyle1BoldBoldLeft0cmHanging078cm"/>
              <w:tabs>
                <w:tab w:val="right" w:pos="3740"/>
              </w:tabs>
              <w:ind w:left="0" w:firstLine="0"/>
              <w:jc w:val="right"/>
              <w:rPr>
                <w:rFonts w:ascii="Arial" w:hAnsi="Arial" w:cs="Arial"/>
                <w:b/>
                <w:bCs w:val="0"/>
                <w:szCs w:val="24"/>
              </w:rPr>
            </w:pPr>
            <w:r>
              <w:rPr>
                <w:rFonts w:ascii="Arial" w:hAnsi="Arial" w:cs="Arial"/>
                <w:b/>
                <w:bCs w:val="0"/>
                <w:szCs w:val="24"/>
              </w:rPr>
              <w:t>£6,041.71</w:t>
            </w:r>
          </w:p>
        </w:tc>
      </w:tr>
    </w:tbl>
    <w:p w14:paraId="1491281B" w14:textId="37C3A6CD" w:rsidR="00CD3B56" w:rsidRDefault="00CD3B56" w:rsidP="00CD3B56">
      <w:pPr>
        <w:pStyle w:val="MinutesBody"/>
      </w:pPr>
    </w:p>
    <w:p w14:paraId="67E2E2DB" w14:textId="04245670" w:rsidR="007B5485" w:rsidRDefault="007B5485" w:rsidP="007B5485">
      <w:pPr>
        <w:pStyle w:val="Heading2"/>
        <w:numPr>
          <w:ilvl w:val="1"/>
          <w:numId w:val="4"/>
        </w:numPr>
      </w:pPr>
      <w:r>
        <w:t>Allocated Funds</w:t>
      </w:r>
    </w:p>
    <w:p w14:paraId="0114C901" w14:textId="156FD553" w:rsidR="007B5485" w:rsidRDefault="007B5485" w:rsidP="007B5485">
      <w:pPr>
        <w:pStyle w:val="MinutesBody"/>
      </w:pPr>
    </w:p>
    <w:tbl>
      <w:tblPr>
        <w:tblW w:w="10235" w:type="dxa"/>
        <w:tblInd w:w="-34" w:type="dxa"/>
        <w:tblLayout w:type="fixed"/>
        <w:tblLook w:val="04A0" w:firstRow="1" w:lastRow="0" w:firstColumn="1" w:lastColumn="0" w:noHBand="0" w:noVBand="1"/>
        <w:tblCaption w:val="Allocated Funds"/>
        <w:tblDescription w:val="Also known as Ring Fenced or Ear Marked Funds."/>
      </w:tblPr>
      <w:tblGrid>
        <w:gridCol w:w="4565"/>
        <w:gridCol w:w="1843"/>
        <w:gridCol w:w="1559"/>
        <w:gridCol w:w="2268"/>
      </w:tblGrid>
      <w:tr w:rsidR="0020715E" w:rsidRPr="000067FC" w14:paraId="5F5CDCC2" w14:textId="77777777" w:rsidTr="00A86BE6">
        <w:tc>
          <w:tcPr>
            <w:tcW w:w="4565" w:type="dxa"/>
            <w:tcBorders>
              <w:top w:val="single" w:sz="4" w:space="0" w:color="auto"/>
              <w:left w:val="single" w:sz="4" w:space="0" w:color="auto"/>
              <w:bottom w:val="single" w:sz="4" w:space="0" w:color="auto"/>
              <w:right w:val="single" w:sz="4" w:space="0" w:color="auto"/>
            </w:tcBorders>
            <w:shd w:val="clear" w:color="auto" w:fill="D9D9D9"/>
            <w:vAlign w:val="center"/>
          </w:tcPr>
          <w:p w14:paraId="07ABEEC5" w14:textId="77777777" w:rsidR="0020715E" w:rsidRPr="00D568E9" w:rsidRDefault="0020715E" w:rsidP="00A86BE6">
            <w:pPr>
              <w:pStyle w:val="StyleStyleStyle1BoldBoldLeft0cmHanging078cm"/>
              <w:tabs>
                <w:tab w:val="right" w:pos="3740"/>
              </w:tabs>
              <w:ind w:left="0" w:firstLine="0"/>
              <w:rPr>
                <w:rFonts w:ascii="Century Gothic" w:hAnsi="Century Gothic" w:cs="Arial"/>
                <w:b/>
                <w:bCs w:val="0"/>
                <w:szCs w:val="22"/>
              </w:rPr>
            </w:pPr>
            <w:r w:rsidRPr="00D568E9">
              <w:rPr>
                <w:rFonts w:ascii="Century Gothic" w:hAnsi="Century Gothic" w:cs="Arial"/>
                <w:b/>
                <w:bCs w:val="0"/>
                <w:szCs w:val="22"/>
              </w:rPr>
              <w:t>Details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9F3B2B6" w14:textId="77777777" w:rsidR="0020715E" w:rsidRPr="00D568E9" w:rsidRDefault="0020715E" w:rsidP="00A86BE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 xml:space="preserve">Balance </w:t>
            </w:r>
            <w:r w:rsidRPr="00D568E9">
              <w:rPr>
                <w:rFonts w:ascii="Century Gothic" w:hAnsi="Century Gothic" w:cs="Arial"/>
                <w:b/>
                <w:bCs w:val="0"/>
                <w:szCs w:val="22"/>
              </w:rPr>
              <w:br/>
              <w:t>1/4/2020</w:t>
            </w:r>
          </w:p>
          <w:p w14:paraId="451BE455" w14:textId="77777777" w:rsidR="0020715E" w:rsidRPr="00D568E9" w:rsidRDefault="0020715E" w:rsidP="00A86BE6">
            <w:pPr>
              <w:pStyle w:val="StyleStyleStyle1BoldBoldLeft0cmHanging078cm"/>
              <w:tabs>
                <w:tab w:val="right" w:pos="3740"/>
              </w:tabs>
              <w:ind w:left="0" w:firstLine="0"/>
              <w:jc w:val="right"/>
              <w:rPr>
                <w:rFonts w:ascii="Century Gothic" w:hAnsi="Century Gothic" w:cs="Arial"/>
                <w:bCs w:val="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5A136027" w14:textId="77777777" w:rsidR="0020715E" w:rsidRPr="00D568E9" w:rsidRDefault="0020715E" w:rsidP="00A86BE6">
            <w:pPr>
              <w:pStyle w:val="StyleStyleStyle1BoldBoldLeft0cmHanging078cm"/>
              <w:tabs>
                <w:tab w:val="right" w:pos="3740"/>
              </w:tabs>
              <w:ind w:left="0"/>
              <w:jc w:val="right"/>
              <w:rPr>
                <w:rFonts w:ascii="Century Gothic" w:hAnsi="Century Gothic" w:cs="Arial"/>
                <w:b/>
                <w:bCs w:val="0"/>
                <w:szCs w:val="22"/>
              </w:rPr>
            </w:pPr>
            <w:r w:rsidRPr="00D568E9">
              <w:rPr>
                <w:rFonts w:ascii="Century Gothic" w:hAnsi="Century Gothic" w:cs="Arial"/>
                <w:b/>
                <w:bCs w:val="0"/>
                <w:szCs w:val="22"/>
              </w:rPr>
              <w:t>CR/DR</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45C98C0" w14:textId="77777777" w:rsidR="0020715E" w:rsidRPr="00D568E9" w:rsidRDefault="0020715E" w:rsidP="00A86BE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Balance</w:t>
            </w:r>
          </w:p>
        </w:tc>
      </w:tr>
      <w:tr w:rsidR="0020715E" w:rsidRPr="000067FC" w14:paraId="37D47858" w14:textId="77777777" w:rsidTr="0020715E">
        <w:tc>
          <w:tcPr>
            <w:tcW w:w="4565" w:type="dxa"/>
            <w:tcBorders>
              <w:top w:val="single" w:sz="4" w:space="0" w:color="auto"/>
              <w:left w:val="single" w:sz="4" w:space="0" w:color="auto"/>
              <w:bottom w:val="single" w:sz="4" w:space="0" w:color="auto"/>
              <w:right w:val="single" w:sz="4" w:space="0" w:color="auto"/>
            </w:tcBorders>
            <w:shd w:val="clear" w:color="auto" w:fill="auto"/>
          </w:tcPr>
          <w:p w14:paraId="088DE49C" w14:textId="77777777" w:rsidR="0020715E" w:rsidRPr="00D568E9" w:rsidRDefault="0020715E"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Dr J B Philip Memorial Fund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87D7E3" w14:textId="77777777" w:rsidR="0020715E" w:rsidRPr="00D568E9" w:rsidRDefault="0020715E" w:rsidP="00CC4476">
            <w:pPr>
              <w:pStyle w:val="StyleStyleStyle1BoldBoldLeft0cmHanging078cm"/>
              <w:tabs>
                <w:tab w:val="right" w:pos="3740"/>
              </w:tabs>
              <w:ind w:left="0"/>
              <w:jc w:val="right"/>
              <w:rPr>
                <w:rFonts w:ascii="Century Gothic" w:hAnsi="Century Gothic" w:cs="Arial"/>
                <w:bCs w:val="0"/>
                <w:szCs w:val="22"/>
              </w:rPr>
            </w:pPr>
            <w:r w:rsidRPr="00D568E9">
              <w:rPr>
                <w:rFonts w:ascii="Century Gothic" w:hAnsi="Century Gothic" w:cs="Arial"/>
                <w:bCs w:val="0"/>
                <w:szCs w:val="22"/>
              </w:rPr>
              <w:t>1,610.00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2078A" w14:textId="77777777" w:rsidR="0020715E" w:rsidRPr="00D568E9" w:rsidRDefault="0020715E" w:rsidP="00CC4476">
            <w:pPr>
              <w:pStyle w:val="StyleStyleStyle1BoldBoldLeft0cmHanging078cm"/>
              <w:tabs>
                <w:tab w:val="right" w:pos="3740"/>
              </w:tabs>
              <w:ind w:left="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81E71" w14:textId="77777777" w:rsidR="0020715E" w:rsidRPr="00D568E9" w:rsidRDefault="0020715E"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1,610.00</w:t>
            </w:r>
          </w:p>
        </w:tc>
      </w:tr>
      <w:tr w:rsidR="0020715E" w:rsidRPr="000067FC" w14:paraId="0C217417" w14:textId="77777777" w:rsidTr="00512AAD">
        <w:tc>
          <w:tcPr>
            <w:tcW w:w="4565" w:type="dxa"/>
            <w:tcBorders>
              <w:top w:val="single" w:sz="4" w:space="0" w:color="auto"/>
              <w:left w:val="single" w:sz="4" w:space="0" w:color="auto"/>
              <w:bottom w:val="single" w:sz="4" w:space="0" w:color="auto"/>
              <w:right w:val="single" w:sz="4" w:space="0" w:color="auto"/>
            </w:tcBorders>
            <w:shd w:val="clear" w:color="auto" w:fill="auto"/>
          </w:tcPr>
          <w:p w14:paraId="6D1990A6" w14:textId="77777777" w:rsidR="0020715E" w:rsidRPr="00D568E9" w:rsidRDefault="0020715E" w:rsidP="00CC4476">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 xml:space="preserve">CIL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8CF117E" w14:textId="77777777" w:rsidR="0020715E" w:rsidRPr="00D568E9" w:rsidRDefault="0020715E" w:rsidP="00CC4476">
            <w:pPr>
              <w:pStyle w:val="StyleStyleStyle1BoldBoldLeft0cmHanging078cm"/>
              <w:tabs>
                <w:tab w:val="right" w:pos="3740"/>
              </w:tabs>
              <w:ind w:left="0" w:firstLine="0"/>
              <w:jc w:val="right"/>
              <w:rPr>
                <w:rFonts w:ascii="Century Gothic" w:hAnsi="Century Gothic" w:cs="Arial"/>
                <w:szCs w:val="22"/>
              </w:rPr>
            </w:pPr>
            <w:r w:rsidRPr="00D568E9">
              <w:rPr>
                <w:rFonts w:ascii="Century Gothic" w:hAnsi="Century Gothic" w:cs="Arial"/>
                <w:szCs w:val="22"/>
              </w:rPr>
              <w:t>3,620.72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DEB285" w14:textId="77777777" w:rsidR="0020715E" w:rsidRPr="00D568E9" w:rsidRDefault="0020715E"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733E15" w14:textId="77777777" w:rsidR="0020715E" w:rsidRPr="00D568E9" w:rsidRDefault="0020715E"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3,620.72</w:t>
            </w:r>
          </w:p>
        </w:tc>
      </w:tr>
      <w:tr w:rsidR="0020715E" w:rsidRPr="000067FC" w14:paraId="37926CB2" w14:textId="77777777" w:rsidTr="00512AAD">
        <w:trPr>
          <w:trHeight w:val="406"/>
        </w:trPr>
        <w:tc>
          <w:tcPr>
            <w:tcW w:w="4565" w:type="dxa"/>
            <w:tcBorders>
              <w:top w:val="single" w:sz="4" w:space="0" w:color="auto"/>
              <w:left w:val="single" w:sz="4" w:space="0" w:color="auto"/>
              <w:bottom w:val="double" w:sz="4" w:space="0" w:color="auto"/>
              <w:right w:val="single" w:sz="4" w:space="0" w:color="auto"/>
            </w:tcBorders>
            <w:shd w:val="clear" w:color="auto" w:fill="auto"/>
            <w:vAlign w:val="center"/>
          </w:tcPr>
          <w:p w14:paraId="7A6F3C44" w14:textId="77777777" w:rsidR="0020715E" w:rsidRPr="00D568E9" w:rsidRDefault="0020715E" w:rsidP="00512AAD">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TOTAL £</w:t>
            </w:r>
          </w:p>
        </w:tc>
        <w:tc>
          <w:tcPr>
            <w:tcW w:w="1843"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867F976" w14:textId="77777777" w:rsidR="0020715E" w:rsidRPr="00D568E9" w:rsidRDefault="0020715E" w:rsidP="00512AAD">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1,610.00</w:t>
            </w:r>
          </w:p>
        </w:tc>
        <w:tc>
          <w:tcPr>
            <w:tcW w:w="1559"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7D9E7FA" w14:textId="77777777" w:rsidR="0020715E" w:rsidRPr="00D568E9" w:rsidRDefault="0020715E" w:rsidP="00512AAD">
            <w:pPr>
              <w:pStyle w:val="StyleStyleStyle1BoldBoldLeft0cmHanging078cm"/>
              <w:tabs>
                <w:tab w:val="right" w:pos="3740"/>
              </w:tabs>
              <w:ind w:left="0" w:firstLine="0"/>
              <w:jc w:val="right"/>
              <w:rPr>
                <w:rFonts w:ascii="Century Gothic" w:hAnsi="Century Gothic" w:cs="Arial"/>
                <w:b/>
                <w:bCs w:val="0"/>
                <w:szCs w:val="22"/>
              </w:rPr>
            </w:pPr>
          </w:p>
        </w:tc>
        <w:tc>
          <w:tcPr>
            <w:tcW w:w="2268"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2DA53FEF" w14:textId="77777777" w:rsidR="0020715E" w:rsidRPr="00D568E9" w:rsidRDefault="0020715E" w:rsidP="00512AAD">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5,230.72</w:t>
            </w:r>
          </w:p>
        </w:tc>
      </w:tr>
    </w:tbl>
    <w:p w14:paraId="7E57A033" w14:textId="5BC3F51D" w:rsidR="007B5485" w:rsidRDefault="007B5485" w:rsidP="007B5485">
      <w:pPr>
        <w:pStyle w:val="MinutesBody"/>
      </w:pPr>
    </w:p>
    <w:p w14:paraId="079F4A75" w14:textId="1096804E" w:rsidR="00A86BE6" w:rsidRDefault="00A86BE6" w:rsidP="00A86BE6">
      <w:pPr>
        <w:pStyle w:val="Heading2"/>
        <w:numPr>
          <w:ilvl w:val="1"/>
          <w:numId w:val="4"/>
        </w:numPr>
      </w:pPr>
      <w:r>
        <w:t>Parish Land Accounts</w:t>
      </w:r>
    </w:p>
    <w:p w14:paraId="78C4FB30" w14:textId="37E54BE3" w:rsidR="00A86BE6" w:rsidRDefault="00A86BE6" w:rsidP="00A86BE6">
      <w:pPr>
        <w:pStyle w:val="MinutesBody"/>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arish Land Accounts"/>
        <w:tblDescription w:val="Parish Land Account balances"/>
      </w:tblPr>
      <w:tblGrid>
        <w:gridCol w:w="4565"/>
        <w:gridCol w:w="1843"/>
        <w:gridCol w:w="1559"/>
        <w:gridCol w:w="2268"/>
      </w:tblGrid>
      <w:tr w:rsidR="00A86BE6" w:rsidRPr="000067FC" w14:paraId="4EE3F3B2" w14:textId="77777777" w:rsidTr="005E6A8F">
        <w:trPr>
          <w:trHeight w:val="744"/>
          <w:tblHeader/>
        </w:trPr>
        <w:tc>
          <w:tcPr>
            <w:tcW w:w="4565" w:type="dxa"/>
            <w:shd w:val="clear" w:color="auto" w:fill="D9D9D9" w:themeFill="background1" w:themeFillShade="D9"/>
            <w:vAlign w:val="center"/>
          </w:tcPr>
          <w:p w14:paraId="0D77ADAC" w14:textId="77777777" w:rsidR="00A86BE6" w:rsidRPr="00D568E9" w:rsidRDefault="00A86BE6" w:rsidP="00CC4476">
            <w:pPr>
              <w:pStyle w:val="StyleStyleStyle1BoldBoldLeft0cmHanging078cm"/>
              <w:tabs>
                <w:tab w:val="right" w:pos="3740"/>
              </w:tabs>
              <w:ind w:left="0" w:firstLine="0"/>
              <w:rPr>
                <w:rFonts w:ascii="Century Gothic" w:hAnsi="Century Gothic" w:cs="Arial"/>
                <w:b/>
                <w:bCs w:val="0"/>
                <w:szCs w:val="22"/>
              </w:rPr>
            </w:pPr>
            <w:r w:rsidRPr="00D568E9">
              <w:rPr>
                <w:rFonts w:ascii="Century Gothic" w:hAnsi="Century Gothic" w:cs="Arial"/>
                <w:b/>
                <w:bCs w:val="0"/>
                <w:szCs w:val="22"/>
              </w:rPr>
              <w:t>PARISH LAND ACCOUNTS</w:t>
            </w:r>
          </w:p>
        </w:tc>
        <w:tc>
          <w:tcPr>
            <w:tcW w:w="1843" w:type="dxa"/>
            <w:shd w:val="clear" w:color="auto" w:fill="D9D9D9" w:themeFill="background1" w:themeFillShade="D9"/>
            <w:vAlign w:val="center"/>
          </w:tcPr>
          <w:p w14:paraId="434E4A91" w14:textId="77777777" w:rsidR="00A86BE6" w:rsidRPr="00D568E9" w:rsidRDefault="00A86BE6"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 xml:space="preserve">Balance </w:t>
            </w:r>
            <w:r w:rsidRPr="00D568E9">
              <w:rPr>
                <w:rFonts w:ascii="Century Gothic" w:hAnsi="Century Gothic" w:cs="Arial"/>
                <w:b/>
                <w:bCs w:val="0"/>
                <w:szCs w:val="22"/>
              </w:rPr>
              <w:br/>
              <w:t>1/4/2020</w:t>
            </w:r>
          </w:p>
        </w:tc>
        <w:tc>
          <w:tcPr>
            <w:tcW w:w="1559" w:type="dxa"/>
            <w:shd w:val="clear" w:color="auto" w:fill="D9D9D9" w:themeFill="background1" w:themeFillShade="D9"/>
            <w:vAlign w:val="center"/>
          </w:tcPr>
          <w:p w14:paraId="2D8F8786" w14:textId="77777777" w:rsidR="00A86BE6" w:rsidRPr="00D568E9" w:rsidRDefault="00A86BE6" w:rsidP="00CC4476">
            <w:pPr>
              <w:pStyle w:val="StyleStyleStyle1BoldBoldLeft0cmHanging078cm"/>
              <w:tabs>
                <w:tab w:val="right" w:pos="3740"/>
              </w:tabs>
              <w:ind w:left="0" w:firstLine="0"/>
              <w:jc w:val="right"/>
              <w:rPr>
                <w:rFonts w:ascii="Century Gothic" w:hAnsi="Century Gothic" w:cs="Arial"/>
                <w:b/>
                <w:szCs w:val="22"/>
              </w:rPr>
            </w:pPr>
            <w:r w:rsidRPr="00D568E9">
              <w:rPr>
                <w:rFonts w:ascii="Century Gothic" w:hAnsi="Century Gothic" w:cs="Arial"/>
                <w:b/>
                <w:szCs w:val="22"/>
              </w:rPr>
              <w:t>CR/DR</w:t>
            </w:r>
          </w:p>
        </w:tc>
        <w:tc>
          <w:tcPr>
            <w:tcW w:w="2268" w:type="dxa"/>
            <w:shd w:val="clear" w:color="auto" w:fill="D9D9D9" w:themeFill="background1" w:themeFillShade="D9"/>
            <w:vAlign w:val="center"/>
          </w:tcPr>
          <w:p w14:paraId="764EFA44" w14:textId="77777777" w:rsidR="00A86BE6" w:rsidRPr="00D568E9" w:rsidRDefault="00A86BE6"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Balance</w:t>
            </w:r>
          </w:p>
        </w:tc>
      </w:tr>
      <w:tr w:rsidR="00A86BE6" w:rsidRPr="000067FC" w14:paraId="7B8ED6DB" w14:textId="77777777" w:rsidTr="005E6A8F">
        <w:trPr>
          <w:trHeight w:val="429"/>
        </w:trPr>
        <w:tc>
          <w:tcPr>
            <w:tcW w:w="4565" w:type="dxa"/>
            <w:shd w:val="clear" w:color="auto" w:fill="auto"/>
          </w:tcPr>
          <w:p w14:paraId="151B3E33" w14:textId="40D4756F" w:rsidR="00A86BE6" w:rsidRPr="00D568E9" w:rsidRDefault="00A86BE6" w:rsidP="005E6A8F">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 xml:space="preserve">Business Premium 50573639 </w:t>
            </w:r>
          </w:p>
        </w:tc>
        <w:tc>
          <w:tcPr>
            <w:tcW w:w="1843" w:type="dxa"/>
            <w:shd w:val="clear" w:color="auto" w:fill="auto"/>
          </w:tcPr>
          <w:p w14:paraId="461BE30C" w14:textId="3EA4EA37" w:rsidR="00A86BE6" w:rsidRPr="00D568E9" w:rsidRDefault="00A86BE6" w:rsidP="005E6A8F">
            <w:pPr>
              <w:pStyle w:val="StyleStyleStyle1BoldBoldLeft0cmHanging078cm"/>
              <w:tabs>
                <w:tab w:val="right" w:pos="3740"/>
              </w:tabs>
              <w:ind w:left="0" w:firstLine="0"/>
              <w:jc w:val="right"/>
              <w:rPr>
                <w:rFonts w:ascii="Century Gothic" w:hAnsi="Century Gothic" w:cs="Arial"/>
                <w:bCs w:val="0"/>
                <w:szCs w:val="22"/>
              </w:rPr>
            </w:pPr>
            <w:r w:rsidRPr="00D568E9">
              <w:rPr>
                <w:rFonts w:ascii="Century Gothic" w:hAnsi="Century Gothic" w:cs="Arial"/>
                <w:bCs w:val="0"/>
                <w:szCs w:val="22"/>
              </w:rPr>
              <w:t>1,503.02</w:t>
            </w:r>
          </w:p>
        </w:tc>
        <w:tc>
          <w:tcPr>
            <w:tcW w:w="1559" w:type="dxa"/>
            <w:shd w:val="clear" w:color="auto" w:fill="auto"/>
          </w:tcPr>
          <w:p w14:paraId="113989A4" w14:textId="77777777" w:rsidR="00A86BE6" w:rsidRPr="00D568E9" w:rsidRDefault="00A86BE6"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shd w:val="clear" w:color="auto" w:fill="auto"/>
          </w:tcPr>
          <w:p w14:paraId="01C8486B" w14:textId="6D96A617" w:rsidR="00A86BE6" w:rsidRPr="00D568E9" w:rsidRDefault="00A86BE6" w:rsidP="005E6A8F">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1,503.02</w:t>
            </w:r>
          </w:p>
        </w:tc>
      </w:tr>
      <w:tr w:rsidR="005E6A8F" w:rsidRPr="000067FC" w14:paraId="7FE9C6B9" w14:textId="77777777" w:rsidTr="00C73336">
        <w:trPr>
          <w:trHeight w:val="393"/>
        </w:trPr>
        <w:tc>
          <w:tcPr>
            <w:tcW w:w="4565" w:type="dxa"/>
            <w:shd w:val="clear" w:color="auto" w:fill="auto"/>
          </w:tcPr>
          <w:p w14:paraId="462BB60C" w14:textId="77777777" w:rsidR="005E6A8F" w:rsidRPr="00D568E9" w:rsidRDefault="005E6A8F" w:rsidP="005E6A8F">
            <w:pPr>
              <w:pStyle w:val="StyleStyleStyle1BoldBoldLeft0cmHanging078cm"/>
              <w:tabs>
                <w:tab w:val="right" w:pos="3740"/>
              </w:tabs>
              <w:ind w:left="0" w:firstLine="0"/>
              <w:rPr>
                <w:rFonts w:ascii="Century Gothic" w:hAnsi="Century Gothic" w:cs="Arial"/>
                <w:bCs w:val="0"/>
                <w:szCs w:val="22"/>
              </w:rPr>
            </w:pPr>
            <w:r w:rsidRPr="00D568E9">
              <w:rPr>
                <w:rFonts w:ascii="Century Gothic" w:hAnsi="Century Gothic" w:cs="Arial"/>
                <w:bCs w:val="0"/>
                <w:szCs w:val="22"/>
              </w:rPr>
              <w:t>COIF Account 45216001T (460 units held)</w:t>
            </w:r>
          </w:p>
          <w:p w14:paraId="50ADDDB2" w14:textId="77777777" w:rsidR="005E6A8F" w:rsidRPr="00D568E9" w:rsidRDefault="005E6A8F" w:rsidP="00CC4476">
            <w:pPr>
              <w:pStyle w:val="StyleStyleStyle1BoldBoldLeft0cmHanging078cm"/>
              <w:tabs>
                <w:tab w:val="right" w:pos="3740"/>
              </w:tabs>
              <w:ind w:left="0" w:firstLine="0"/>
              <w:rPr>
                <w:rFonts w:ascii="Century Gothic" w:hAnsi="Century Gothic" w:cs="Arial"/>
                <w:bCs w:val="0"/>
                <w:szCs w:val="22"/>
              </w:rPr>
            </w:pPr>
          </w:p>
        </w:tc>
        <w:tc>
          <w:tcPr>
            <w:tcW w:w="1843" w:type="dxa"/>
            <w:shd w:val="clear" w:color="auto" w:fill="auto"/>
          </w:tcPr>
          <w:p w14:paraId="391EE349" w14:textId="0D804CF6" w:rsidR="005E6A8F" w:rsidRPr="00D568E9" w:rsidRDefault="005E6A8F" w:rsidP="00CC4476">
            <w:pPr>
              <w:pStyle w:val="StyleStyleStyle1BoldBoldLeft0cmHanging078cm"/>
              <w:tabs>
                <w:tab w:val="right" w:pos="3740"/>
              </w:tabs>
              <w:ind w:left="0" w:firstLine="0"/>
              <w:jc w:val="right"/>
              <w:rPr>
                <w:rFonts w:ascii="Century Gothic" w:hAnsi="Century Gothic" w:cs="Arial"/>
                <w:bCs w:val="0"/>
                <w:szCs w:val="22"/>
              </w:rPr>
            </w:pPr>
            <w:r w:rsidRPr="00D568E9">
              <w:rPr>
                <w:rFonts w:ascii="Century Gothic" w:hAnsi="Century Gothic" w:cs="Arial"/>
                <w:bCs w:val="0"/>
                <w:szCs w:val="22"/>
              </w:rPr>
              <w:t>7,165.24</w:t>
            </w:r>
          </w:p>
        </w:tc>
        <w:tc>
          <w:tcPr>
            <w:tcW w:w="1559" w:type="dxa"/>
            <w:shd w:val="clear" w:color="auto" w:fill="auto"/>
          </w:tcPr>
          <w:p w14:paraId="71023764" w14:textId="77777777" w:rsidR="005E6A8F" w:rsidRPr="00D568E9" w:rsidRDefault="005E6A8F" w:rsidP="00CC4476">
            <w:pPr>
              <w:pStyle w:val="StyleStyleStyle1BoldBoldLeft0cmHanging078cm"/>
              <w:tabs>
                <w:tab w:val="right" w:pos="3740"/>
              </w:tabs>
              <w:ind w:left="0" w:firstLine="0"/>
              <w:jc w:val="right"/>
              <w:rPr>
                <w:rFonts w:ascii="Century Gothic" w:hAnsi="Century Gothic" w:cs="Arial"/>
                <w:bCs w:val="0"/>
                <w:szCs w:val="22"/>
              </w:rPr>
            </w:pPr>
          </w:p>
        </w:tc>
        <w:tc>
          <w:tcPr>
            <w:tcW w:w="2268" w:type="dxa"/>
            <w:shd w:val="clear" w:color="auto" w:fill="auto"/>
          </w:tcPr>
          <w:p w14:paraId="7D13E94A" w14:textId="17966B91" w:rsidR="005E6A8F" w:rsidRPr="00D568E9" w:rsidRDefault="005E6A8F" w:rsidP="00CC4476">
            <w:pPr>
              <w:pStyle w:val="StyleStyleStyle1BoldBoldLeft0cmHanging078cm"/>
              <w:tabs>
                <w:tab w:val="right" w:pos="3740"/>
              </w:tabs>
              <w:ind w:left="0" w:firstLine="0"/>
              <w:jc w:val="right"/>
              <w:rPr>
                <w:rFonts w:ascii="Century Gothic" w:hAnsi="Century Gothic" w:cs="Arial"/>
                <w:b/>
                <w:bCs w:val="0"/>
                <w:szCs w:val="22"/>
              </w:rPr>
            </w:pPr>
            <w:r w:rsidRPr="00D568E9">
              <w:rPr>
                <w:rFonts w:ascii="Century Gothic" w:hAnsi="Century Gothic" w:cs="Arial"/>
                <w:b/>
                <w:bCs w:val="0"/>
                <w:szCs w:val="22"/>
              </w:rPr>
              <w:t>7,165.24</w:t>
            </w:r>
          </w:p>
        </w:tc>
      </w:tr>
    </w:tbl>
    <w:p w14:paraId="729D0938" w14:textId="7F796FB9" w:rsidR="00A86BE6" w:rsidRDefault="00A86BE6" w:rsidP="00A86BE6">
      <w:pPr>
        <w:pStyle w:val="MinutesBody"/>
      </w:pPr>
    </w:p>
    <w:p w14:paraId="70BFFDF2" w14:textId="106B787E" w:rsidR="00A056D0" w:rsidRDefault="00F93876" w:rsidP="00F93876">
      <w:pPr>
        <w:pStyle w:val="Heading2"/>
      </w:pPr>
      <w:r>
        <w:t>To receive an update on correspondence received:</w:t>
      </w:r>
    </w:p>
    <w:p w14:paraId="60FC9D73" w14:textId="50215BB0" w:rsidR="00F93876" w:rsidRDefault="00C43BAD" w:rsidP="0001251B">
      <w:pPr>
        <w:pStyle w:val="MinutesBody"/>
      </w:pPr>
      <w:r>
        <w:t xml:space="preserve">The </w:t>
      </w:r>
      <w:r w:rsidRPr="0001251B">
        <w:t>correspondence</w:t>
      </w:r>
      <w:r>
        <w:t xml:space="preserve"> list was circulated to all Councillors</w:t>
      </w:r>
      <w:r w:rsidR="00EB21C3">
        <w:t>’ if any Councillor would like a copy of any correspondence please contact the clerk.</w:t>
      </w:r>
    </w:p>
    <w:p w14:paraId="2AC75212" w14:textId="3BA43BEE" w:rsidR="00EB21C3" w:rsidRDefault="00EB21C3" w:rsidP="00F93876">
      <w:pPr>
        <w:pStyle w:val="MinutesBody"/>
        <w:ind w:left="567"/>
      </w:pPr>
    </w:p>
    <w:p w14:paraId="269BE690" w14:textId="32EA4662" w:rsidR="00EB21C3" w:rsidRDefault="001645DA" w:rsidP="00EB21C3">
      <w:pPr>
        <w:pStyle w:val="Heading2"/>
      </w:pPr>
      <w:r>
        <w:t>To receive and discuss any items from Parish Councillors’:</w:t>
      </w:r>
    </w:p>
    <w:p w14:paraId="609AE814" w14:textId="31C6363C" w:rsidR="000A450C" w:rsidRDefault="000A450C" w:rsidP="000A450C">
      <w:pPr>
        <w:pStyle w:val="MinutesBody"/>
      </w:pPr>
    </w:p>
    <w:p w14:paraId="1C1B7603" w14:textId="65101DFB" w:rsidR="000A450C" w:rsidRDefault="000A450C" w:rsidP="0001251B">
      <w:pPr>
        <w:pStyle w:val="MinutesBody"/>
      </w:pPr>
      <w:r>
        <w:rPr>
          <w:b/>
          <w:bCs/>
        </w:rPr>
        <w:t xml:space="preserve">Cllr Cromley </w:t>
      </w:r>
      <w:r w:rsidR="00704D9F">
        <w:rPr>
          <w:b/>
          <w:bCs/>
        </w:rPr>
        <w:t>–</w:t>
      </w:r>
      <w:r>
        <w:rPr>
          <w:b/>
          <w:bCs/>
        </w:rPr>
        <w:t xml:space="preserve"> </w:t>
      </w:r>
      <w:r w:rsidR="00704D9F">
        <w:t xml:space="preserve">A quick update regarding the Millennium Wood and Gissing Childrens’ Centre </w:t>
      </w:r>
      <w:r w:rsidR="00704D9F" w:rsidRPr="0001251B">
        <w:t>usage</w:t>
      </w:r>
      <w:r w:rsidR="00704D9F">
        <w:t xml:space="preserve">.  Clerk is waiting for </w:t>
      </w:r>
      <w:r w:rsidR="00F02BAE">
        <w:t>the Council</w:t>
      </w:r>
      <w:r w:rsidR="00704D9F">
        <w:t xml:space="preserve"> insurers to confirm liability cover for the Childrens’ Centre to use the wood.</w:t>
      </w:r>
      <w:r w:rsidR="00F02BAE">
        <w:t xml:space="preserve">  Meanwhile, the Gissing Childrens’ Centre Manager has asked if they are able to getting funding </w:t>
      </w:r>
      <w:r w:rsidR="00F97B48">
        <w:t xml:space="preserve">could they arrange for high-level pruning </w:t>
      </w:r>
      <w:r w:rsidR="00581EDD">
        <w:t xml:space="preserve">of dead wood to be undertaken?  To give </w:t>
      </w:r>
      <w:r w:rsidR="00581EDD" w:rsidRPr="0001251B">
        <w:t>any</w:t>
      </w:r>
      <w:r w:rsidR="00581EDD">
        <w:t xml:space="preserve"> formal permission this would need to be an Agenda item.</w:t>
      </w:r>
      <w:r w:rsidR="00506C36">
        <w:t xml:space="preserve">  Suggested sources of funding were:</w:t>
      </w:r>
    </w:p>
    <w:p w14:paraId="365B18E6" w14:textId="5FD70CEA" w:rsidR="00506C36" w:rsidRDefault="00506C36" w:rsidP="000A450C">
      <w:pPr>
        <w:pStyle w:val="MinutesBody"/>
        <w:ind w:left="567"/>
      </w:pPr>
    </w:p>
    <w:p w14:paraId="58175349" w14:textId="638C95F8" w:rsidR="00506C36" w:rsidRDefault="00506C36" w:rsidP="0001251B">
      <w:pPr>
        <w:pStyle w:val="MinutesBody"/>
      </w:pPr>
      <w:r w:rsidRPr="0001251B">
        <w:t>Woodland</w:t>
      </w:r>
      <w:r>
        <w:t xml:space="preserve"> Trust, </w:t>
      </w:r>
      <w:r w:rsidRPr="0001251B">
        <w:t>H</w:t>
      </w:r>
      <w:r w:rsidR="00DB7EE8" w:rsidRPr="0001251B">
        <w:t>eritage</w:t>
      </w:r>
      <w:r w:rsidR="00DB7EE8">
        <w:t xml:space="preserve"> and Habitat Group, Norfolk Well-being – </w:t>
      </w:r>
      <w:r w:rsidR="00DB7EE8" w:rsidRPr="00DB7EE8">
        <w:rPr>
          <w:b/>
          <w:bCs/>
        </w:rPr>
        <w:t>Clerk</w:t>
      </w:r>
      <w:r w:rsidR="00DB7EE8">
        <w:rPr>
          <w:b/>
          <w:bCs/>
        </w:rPr>
        <w:t xml:space="preserve"> </w:t>
      </w:r>
      <w:r w:rsidR="00DB7EE8">
        <w:t>will email them.</w:t>
      </w:r>
    </w:p>
    <w:p w14:paraId="23622708" w14:textId="078032E1" w:rsidR="002E73E3" w:rsidRDefault="002E73E3" w:rsidP="0001251B">
      <w:pPr>
        <w:pStyle w:val="MinutesBody"/>
      </w:pPr>
    </w:p>
    <w:p w14:paraId="5C2C9477" w14:textId="66887F07" w:rsidR="002E73E3" w:rsidRPr="00DB7EE8" w:rsidRDefault="00B84435" w:rsidP="0001251B">
      <w:pPr>
        <w:pStyle w:val="MinutesBody"/>
      </w:pPr>
      <w:r>
        <w:t>Cllr Cromley also announced the resignation of the Clerk.  The Clerk will leave once a replacement has been found and trained</w:t>
      </w:r>
      <w:r w:rsidR="00A160C0">
        <w:t xml:space="preserve">, which she appreciates will be difficult at this time, and imagines at least 4 months </w:t>
      </w:r>
      <w:r w:rsidR="00A160C0">
        <w:lastRenderedPageBreak/>
        <w:t xml:space="preserve">before she will leave.  She </w:t>
      </w:r>
      <w:r>
        <w:t xml:space="preserve">will </w:t>
      </w:r>
      <w:r w:rsidR="00A160C0">
        <w:t xml:space="preserve">ensure all Policies &amp; Procedures are up-to-date and Year End has been completed.  </w:t>
      </w:r>
      <w:r w:rsidR="00A160C0" w:rsidRPr="00A160C0">
        <w:rPr>
          <w:b/>
          <w:bCs/>
        </w:rPr>
        <w:t>Clerk</w:t>
      </w:r>
      <w:r w:rsidR="00A160C0">
        <w:t xml:space="preserve"> to add recruitment of new Clerk to the next Agenda.</w:t>
      </w:r>
    </w:p>
    <w:p w14:paraId="5F0A37B3" w14:textId="2607AC84" w:rsidR="001645DA" w:rsidRDefault="001645DA" w:rsidP="001645DA">
      <w:pPr>
        <w:pStyle w:val="MinutesBody"/>
      </w:pPr>
    </w:p>
    <w:p w14:paraId="2B2809C3" w14:textId="3615B654" w:rsidR="00EE6A16" w:rsidRDefault="00BF3510" w:rsidP="0001251B">
      <w:pPr>
        <w:pStyle w:val="MinutesBody"/>
      </w:pPr>
      <w:r>
        <w:rPr>
          <w:b/>
          <w:bCs/>
        </w:rPr>
        <w:t>Cllr Sell</w:t>
      </w:r>
      <w:r w:rsidR="00EE6A16">
        <w:rPr>
          <w:b/>
          <w:bCs/>
        </w:rPr>
        <w:t xml:space="preserve"> – </w:t>
      </w:r>
      <w:r w:rsidR="00EE6A16">
        <w:t>The banks have been cut around the village, however, there are some properties that have place</w:t>
      </w:r>
      <w:r w:rsidR="00BF4B75">
        <w:t xml:space="preserve">d blocks on the bank and these banks have not been cut, if parishioners put blocks on the banks they will need to take responsibility for cutting </w:t>
      </w:r>
      <w:r w:rsidR="00006CA2">
        <w:t>them.</w:t>
      </w:r>
    </w:p>
    <w:p w14:paraId="7A00733A" w14:textId="7E51798B" w:rsidR="00006CA2" w:rsidRDefault="00006CA2" w:rsidP="001645DA">
      <w:pPr>
        <w:pStyle w:val="MinutesBody"/>
        <w:ind w:left="567"/>
      </w:pPr>
    </w:p>
    <w:p w14:paraId="16B0C4E8" w14:textId="5AD2581D" w:rsidR="00006CA2" w:rsidRDefault="00006CA2" w:rsidP="0001251B">
      <w:pPr>
        <w:pStyle w:val="MinutesBody"/>
      </w:pPr>
      <w:r>
        <w:t xml:space="preserve">Has </w:t>
      </w:r>
      <w:r w:rsidR="008D6C41">
        <w:t>applied</w:t>
      </w:r>
      <w:r>
        <w:t xml:space="preserve"> for a Woodland Trust</w:t>
      </w:r>
      <w:r w:rsidR="008D6C41">
        <w:t xml:space="preserve"> grant for hedging around the new orchard.</w:t>
      </w:r>
    </w:p>
    <w:p w14:paraId="10904606" w14:textId="09DB0244" w:rsidR="008D6C41" w:rsidRDefault="008D6C41" w:rsidP="001645DA">
      <w:pPr>
        <w:pStyle w:val="MinutesBody"/>
        <w:ind w:left="567"/>
      </w:pPr>
    </w:p>
    <w:p w14:paraId="31F29304" w14:textId="5FC09A48" w:rsidR="008D6C41" w:rsidRPr="00EE6A16" w:rsidRDefault="008D6C41" w:rsidP="0001251B">
      <w:pPr>
        <w:pStyle w:val="MinutesBody"/>
      </w:pPr>
      <w:r>
        <w:t>Waiting for Norfolk County Council</w:t>
      </w:r>
      <w:r w:rsidR="00886156">
        <w:t xml:space="preserve"> to resolve the issues with</w:t>
      </w:r>
      <w:r w:rsidR="001F25BF">
        <w:t xml:space="preserve"> t</w:t>
      </w:r>
      <w:r w:rsidR="00886156">
        <w:t>he footpath a</w:t>
      </w:r>
      <w:r>
        <w:t xml:space="preserve">ccess </w:t>
      </w:r>
      <w:r w:rsidR="00886156">
        <w:t xml:space="preserve">issues </w:t>
      </w:r>
      <w:r>
        <w:t xml:space="preserve">through </w:t>
      </w:r>
      <w:r w:rsidRPr="0001251B">
        <w:t>Malthouse</w:t>
      </w:r>
      <w:r>
        <w:t>, with more walking taking place during the current lock-down</w:t>
      </w:r>
      <w:r w:rsidR="00886156">
        <w:t xml:space="preserve"> </w:t>
      </w:r>
      <w:r>
        <w:t>Cllr Sell is receiving more complaints.</w:t>
      </w:r>
    </w:p>
    <w:p w14:paraId="42BB8A7A" w14:textId="61F62696" w:rsidR="00EE6A16" w:rsidRPr="001F25BF" w:rsidRDefault="00EE6A16" w:rsidP="001645DA">
      <w:pPr>
        <w:pStyle w:val="MinutesBody"/>
        <w:ind w:left="567"/>
      </w:pPr>
    </w:p>
    <w:p w14:paraId="4DBF59DD" w14:textId="5E95864C" w:rsidR="00886156" w:rsidRPr="001F25BF" w:rsidRDefault="001F25BF" w:rsidP="0001251B">
      <w:pPr>
        <w:pStyle w:val="MinutesBody"/>
      </w:pPr>
      <w:r w:rsidRPr="001F25BF">
        <w:t>Need to consider financing for the fencing at the new orchard.</w:t>
      </w:r>
    </w:p>
    <w:p w14:paraId="294E0227" w14:textId="77777777" w:rsidR="001F25BF" w:rsidRDefault="001F25BF" w:rsidP="001645DA">
      <w:pPr>
        <w:pStyle w:val="MinutesBody"/>
        <w:ind w:left="567"/>
        <w:rPr>
          <w:b/>
          <w:bCs/>
        </w:rPr>
      </w:pPr>
    </w:p>
    <w:p w14:paraId="0F71F94E" w14:textId="20255558" w:rsidR="001645DA" w:rsidRDefault="001645DA" w:rsidP="0001251B">
      <w:pPr>
        <w:pStyle w:val="MinutesBody"/>
      </w:pPr>
      <w:r w:rsidRPr="001645DA">
        <w:rPr>
          <w:b/>
          <w:bCs/>
        </w:rPr>
        <w:t xml:space="preserve">Cllr </w:t>
      </w:r>
      <w:r w:rsidR="00EE6A16">
        <w:rPr>
          <w:b/>
          <w:bCs/>
        </w:rPr>
        <w:t xml:space="preserve">Mike </w:t>
      </w:r>
      <w:r w:rsidRPr="001645DA">
        <w:rPr>
          <w:b/>
          <w:bCs/>
        </w:rPr>
        <w:t>Harrowven</w:t>
      </w:r>
      <w:r>
        <w:rPr>
          <w:b/>
          <w:bCs/>
        </w:rPr>
        <w:t xml:space="preserve"> </w:t>
      </w:r>
      <w:r w:rsidR="000866CC">
        <w:rPr>
          <w:b/>
          <w:bCs/>
        </w:rPr>
        <w:t>–</w:t>
      </w:r>
      <w:r>
        <w:rPr>
          <w:b/>
          <w:bCs/>
        </w:rPr>
        <w:t xml:space="preserve"> </w:t>
      </w:r>
      <w:r w:rsidR="000866CC">
        <w:t>gave an update on the B4RN project</w:t>
      </w:r>
      <w:r w:rsidR="002B4FC5">
        <w:t xml:space="preserve">.  Cllr Harrowven displayed a map of the cabling </w:t>
      </w:r>
      <w:r w:rsidR="009B62EB">
        <w:t>route</w:t>
      </w:r>
      <w:r w:rsidR="002B4FC5">
        <w:t xml:space="preserve">, on screen for all using a video connection to see and then talked through the </w:t>
      </w:r>
      <w:r w:rsidR="009B62EB">
        <w:t>routes</w:t>
      </w:r>
      <w:r w:rsidR="002B4FC5">
        <w:t xml:space="preserve">.  </w:t>
      </w:r>
      <w:r w:rsidR="006B2D10">
        <w:t xml:space="preserve">The project is getting into a </w:t>
      </w:r>
      <w:r w:rsidR="006B2D10" w:rsidRPr="0001251B">
        <w:t>crucial</w:t>
      </w:r>
      <w:r w:rsidR="006B2D10">
        <w:t xml:space="preserve"> phase and Cllr Harrowven would like to create a </w:t>
      </w:r>
      <w:r w:rsidR="006F7714">
        <w:t xml:space="preserve">“volunteer group” to take ownership of the project in different areas of the </w:t>
      </w:r>
      <w:r w:rsidR="00E8604E">
        <w:t>routes</w:t>
      </w:r>
      <w:r w:rsidR="006F7714">
        <w:t xml:space="preserve"> and </w:t>
      </w:r>
      <w:r w:rsidR="00E8604E">
        <w:t>to undertake</w:t>
      </w:r>
      <w:r w:rsidR="008B73CA">
        <w:t xml:space="preserve"> assigned responsibilities for example; negotiating wayleaves</w:t>
      </w:r>
      <w:r w:rsidR="00650336">
        <w:t xml:space="preserve">, running the voucher scheme, </w:t>
      </w:r>
      <w:r w:rsidR="00840403">
        <w:t>liaising with properties and businesses and answering questions.</w:t>
      </w:r>
      <w:r w:rsidR="00D90493">
        <w:t xml:space="preserve">  </w:t>
      </w:r>
      <w:r w:rsidR="00D90493" w:rsidRPr="00BF3510">
        <w:rPr>
          <w:b/>
          <w:bCs/>
        </w:rPr>
        <w:t>Cllr Harrowven</w:t>
      </w:r>
      <w:r w:rsidR="00D90493">
        <w:t xml:space="preserve"> will organise a Zoom meeting for all the interested individuals to </w:t>
      </w:r>
      <w:r w:rsidR="00BF3510">
        <w:t>re-establish if there is still an appetite for this project and if so, seek volunteers.</w:t>
      </w:r>
    </w:p>
    <w:p w14:paraId="5347C318" w14:textId="03145D6B" w:rsidR="00C23C4C" w:rsidRDefault="00C23C4C" w:rsidP="001645DA">
      <w:pPr>
        <w:pStyle w:val="MinutesBody"/>
        <w:ind w:left="567"/>
      </w:pPr>
    </w:p>
    <w:p w14:paraId="084F803F" w14:textId="2272AFA4" w:rsidR="0066325E" w:rsidRDefault="007C1A02" w:rsidP="0066325E">
      <w:pPr>
        <w:pStyle w:val="Heading2"/>
      </w:pPr>
      <w:r>
        <w:t>To agree the proposed time and date of the next Parish Council meeting on Tuesday 13 July 2020 – venue to be decided:</w:t>
      </w:r>
    </w:p>
    <w:p w14:paraId="24C8F0FC" w14:textId="2A4B5434" w:rsidR="00DD0B50" w:rsidRDefault="00DD0B50" w:rsidP="00DD0B50">
      <w:pPr>
        <w:pStyle w:val="MinutesBody"/>
      </w:pPr>
      <w:r>
        <w:t>The next meeting of the Parish Council will be held on Tuesday 13 July 2020, it is hoped that this will be able to be a face-to-face meeting.</w:t>
      </w:r>
    </w:p>
    <w:p w14:paraId="26EA1D31" w14:textId="7E6EB385" w:rsidR="00DD0B50" w:rsidRDefault="00DD0B50" w:rsidP="00DD0B50">
      <w:pPr>
        <w:pStyle w:val="MinutesBody"/>
      </w:pPr>
    </w:p>
    <w:p w14:paraId="77E9E388" w14:textId="051A787A" w:rsidR="00DD0B50" w:rsidRPr="00DD0B50" w:rsidRDefault="00DD0B50" w:rsidP="00DD0B50">
      <w:pPr>
        <w:rPr>
          <w:b/>
          <w:bCs/>
        </w:rPr>
      </w:pPr>
      <w:r w:rsidRPr="00DD0B50">
        <w:rPr>
          <w:b/>
          <w:bCs/>
        </w:rPr>
        <w:t>Meeting adjourned at:</w:t>
      </w:r>
      <w:r>
        <w:rPr>
          <w:b/>
          <w:bCs/>
        </w:rPr>
        <w:t xml:space="preserve"> </w:t>
      </w:r>
      <w:r w:rsidR="002E73E3">
        <w:rPr>
          <w:b/>
          <w:bCs/>
        </w:rPr>
        <w:t>8.52</w:t>
      </w:r>
    </w:p>
    <w:p w14:paraId="624FBA41" w14:textId="27A94AA6" w:rsidR="00F93876" w:rsidRDefault="00F93876" w:rsidP="00F93876">
      <w:pPr>
        <w:pStyle w:val="MinutesBody"/>
      </w:pPr>
    </w:p>
    <w:p w14:paraId="24A17F86" w14:textId="77777777" w:rsidR="00F93876" w:rsidRPr="00F93876" w:rsidRDefault="00F93876" w:rsidP="00F93876">
      <w:pPr>
        <w:pStyle w:val="MinutesBody"/>
      </w:pPr>
    </w:p>
    <w:sectPr w:rsidR="00F93876" w:rsidRPr="00F93876" w:rsidSect="005B51B0">
      <w:headerReference w:type="default" r:id="rId7"/>
      <w:footerReference w:type="default" r:id="rId8"/>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2605" w14:textId="77777777" w:rsidR="00280952" w:rsidRDefault="00280952" w:rsidP="00D568E9">
      <w:r>
        <w:separator/>
      </w:r>
    </w:p>
  </w:endnote>
  <w:endnote w:type="continuationSeparator" w:id="0">
    <w:p w14:paraId="2B136591" w14:textId="77777777" w:rsidR="00280952" w:rsidRDefault="00280952" w:rsidP="00D5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2034" w14:textId="20BF5468" w:rsidR="00D568E9" w:rsidRDefault="00644798" w:rsidP="007A6535">
    <w:pPr>
      <w:pStyle w:val="Footer"/>
      <w:tabs>
        <w:tab w:val="clear" w:pos="9026"/>
        <w:tab w:val="right" w:pos="9498"/>
      </w:tabs>
      <w:rPr>
        <w:sz w:val="20"/>
        <w:szCs w:val="20"/>
      </w:rPr>
    </w:pPr>
    <w:r>
      <w:rPr>
        <w:sz w:val="20"/>
        <w:szCs w:val="20"/>
      </w:rPr>
      <w:t>t</w:t>
    </w:r>
    <w:r w:rsidR="00D568E9">
      <w:rPr>
        <w:sz w:val="20"/>
        <w:szCs w:val="20"/>
      </w:rPr>
      <w:t>el</w:t>
    </w:r>
    <w:r>
      <w:rPr>
        <w:sz w:val="20"/>
        <w:szCs w:val="20"/>
      </w:rPr>
      <w:t>:</w:t>
    </w:r>
    <w:r w:rsidR="00D568E9">
      <w:rPr>
        <w:sz w:val="20"/>
        <w:szCs w:val="20"/>
      </w:rPr>
      <w:t xml:space="preserve"> 01953 861138</w:t>
    </w:r>
    <w:r w:rsidR="007A6535">
      <w:rPr>
        <w:sz w:val="20"/>
        <w:szCs w:val="20"/>
      </w:rPr>
      <w:tab/>
    </w:r>
    <w:r w:rsidR="001B2ECD">
      <w:rPr>
        <w:sz w:val="20"/>
        <w:szCs w:val="20"/>
      </w:rPr>
      <w:t>13 May 2020</w:t>
    </w:r>
    <w:r w:rsidR="001B2ECD">
      <w:rPr>
        <w:sz w:val="20"/>
        <w:szCs w:val="20"/>
      </w:rPr>
      <w:tab/>
    </w:r>
  </w:p>
  <w:p w14:paraId="3A2A3E47" w14:textId="03CF72A6" w:rsidR="00D568E9" w:rsidRDefault="00644798" w:rsidP="001B2ECD">
    <w:pPr>
      <w:pStyle w:val="Footer"/>
      <w:tabs>
        <w:tab w:val="clear" w:pos="9026"/>
        <w:tab w:val="right" w:pos="9639"/>
      </w:tabs>
      <w:rPr>
        <w:noProof/>
        <w:sz w:val="20"/>
        <w:szCs w:val="20"/>
      </w:rPr>
    </w:pPr>
    <w:r>
      <w:rPr>
        <w:sz w:val="20"/>
        <w:szCs w:val="20"/>
      </w:rPr>
      <w:t xml:space="preserve">email: </w:t>
    </w:r>
    <w:hyperlink r:id="rId1" w:history="1">
      <w:r w:rsidR="001B2ECD" w:rsidRPr="0095490F">
        <w:rPr>
          <w:rStyle w:val="Hyperlink"/>
          <w:sz w:val="20"/>
          <w:szCs w:val="20"/>
        </w:rPr>
        <w:t>gissingparishclerk@live.co.uk</w:t>
      </w:r>
    </w:hyperlink>
    <w:r w:rsidR="001B2ECD">
      <w:rPr>
        <w:sz w:val="20"/>
        <w:szCs w:val="20"/>
      </w:rPr>
      <w:tab/>
    </w:r>
    <w:r w:rsidR="005B51B0" w:rsidRPr="005B51B0">
      <w:rPr>
        <w:sz w:val="20"/>
        <w:szCs w:val="20"/>
      </w:rPr>
      <w:t xml:space="preserve">Page </w:t>
    </w:r>
    <w:r w:rsidR="005B51B0" w:rsidRPr="005B51B0">
      <w:rPr>
        <w:sz w:val="20"/>
        <w:szCs w:val="20"/>
      </w:rPr>
      <w:fldChar w:fldCharType="begin"/>
    </w:r>
    <w:r w:rsidR="005B51B0" w:rsidRPr="005B51B0">
      <w:rPr>
        <w:sz w:val="20"/>
        <w:szCs w:val="20"/>
      </w:rPr>
      <w:instrText xml:space="preserve"> PAGE  \* Arabic  \* MERGEFORMAT </w:instrText>
    </w:r>
    <w:r w:rsidR="005B51B0" w:rsidRPr="005B51B0">
      <w:rPr>
        <w:sz w:val="20"/>
        <w:szCs w:val="20"/>
      </w:rPr>
      <w:fldChar w:fldCharType="separate"/>
    </w:r>
    <w:r w:rsidR="005B51B0" w:rsidRPr="005B51B0">
      <w:rPr>
        <w:noProof/>
        <w:sz w:val="20"/>
        <w:szCs w:val="20"/>
      </w:rPr>
      <w:t>1</w:t>
    </w:r>
    <w:r w:rsidR="005B51B0" w:rsidRPr="005B51B0">
      <w:rPr>
        <w:sz w:val="20"/>
        <w:szCs w:val="20"/>
      </w:rPr>
      <w:fldChar w:fldCharType="end"/>
    </w:r>
    <w:r w:rsidR="005B51B0" w:rsidRPr="005B51B0">
      <w:rPr>
        <w:sz w:val="20"/>
        <w:szCs w:val="20"/>
      </w:rPr>
      <w:t xml:space="preserve"> of </w:t>
    </w:r>
    <w:r w:rsidR="005B51B0" w:rsidRPr="005B51B0">
      <w:rPr>
        <w:sz w:val="20"/>
        <w:szCs w:val="20"/>
      </w:rPr>
      <w:fldChar w:fldCharType="begin"/>
    </w:r>
    <w:r w:rsidR="005B51B0" w:rsidRPr="005B51B0">
      <w:rPr>
        <w:sz w:val="20"/>
        <w:szCs w:val="20"/>
      </w:rPr>
      <w:instrText xml:space="preserve"> NUMPAGES  \* Arabic  \* MERGEFORMAT </w:instrText>
    </w:r>
    <w:r w:rsidR="005B51B0" w:rsidRPr="005B51B0">
      <w:rPr>
        <w:sz w:val="20"/>
        <w:szCs w:val="20"/>
      </w:rPr>
      <w:fldChar w:fldCharType="separate"/>
    </w:r>
    <w:r w:rsidR="005B51B0" w:rsidRPr="005B51B0">
      <w:rPr>
        <w:noProof/>
        <w:sz w:val="20"/>
        <w:szCs w:val="20"/>
      </w:rPr>
      <w:t>2</w:t>
    </w:r>
    <w:r w:rsidR="005B51B0" w:rsidRPr="005B51B0">
      <w:rPr>
        <w:sz w:val="20"/>
        <w:szCs w:val="20"/>
      </w:rPr>
      <w:fldChar w:fldCharType="end"/>
    </w:r>
    <w:r w:rsidR="001B2ECD">
      <w:rPr>
        <w:noProof/>
        <w:sz w:val="20"/>
        <w:szCs w:val="20"/>
      </w:rPr>
      <w:tab/>
      <w:t>Signed ………………………………….</w:t>
    </w:r>
  </w:p>
  <w:p w14:paraId="6207C1E8" w14:textId="57D979F2" w:rsidR="001B2ECD" w:rsidRPr="00D568E9" w:rsidRDefault="001B2ECD" w:rsidP="001B2ECD">
    <w:pPr>
      <w:pStyle w:val="Footer"/>
      <w:tabs>
        <w:tab w:val="clear" w:pos="9026"/>
        <w:tab w:val="right" w:pos="9639"/>
      </w:tabs>
      <w:rPr>
        <w:sz w:val="20"/>
        <w:szCs w:val="20"/>
      </w:rPr>
    </w:pPr>
    <w:r>
      <w:rPr>
        <w:noProof/>
        <w:sz w:val="20"/>
        <w:szCs w:val="20"/>
      </w:rPr>
      <w:tab/>
    </w:r>
    <w:r>
      <w:rPr>
        <w:noProof/>
        <w:sz w:val="20"/>
        <w:szCs w:val="20"/>
      </w:rPr>
      <w:tab/>
      <w:t>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8325" w14:textId="77777777" w:rsidR="00280952" w:rsidRDefault="00280952" w:rsidP="00D568E9">
      <w:r>
        <w:separator/>
      </w:r>
    </w:p>
  </w:footnote>
  <w:footnote w:type="continuationSeparator" w:id="0">
    <w:p w14:paraId="14D2D3DC" w14:textId="77777777" w:rsidR="00280952" w:rsidRDefault="00280952" w:rsidP="00D56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775331"/>
      <w:docPartObj>
        <w:docPartGallery w:val="Watermarks"/>
        <w:docPartUnique/>
      </w:docPartObj>
    </w:sdtPr>
    <w:sdtEndPr/>
    <w:sdtContent>
      <w:p w14:paraId="5DC40C10" w14:textId="10B1FDD4" w:rsidR="0049263E" w:rsidRDefault="00A124D9">
        <w:pPr>
          <w:pStyle w:val="Header"/>
        </w:pPr>
        <w:r>
          <w:rPr>
            <w:noProof/>
          </w:rPr>
          <w:pict w14:anchorId="0FD1B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56354"/>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891227"/>
    <w:multiLevelType w:val="multilevel"/>
    <w:tmpl w:val="9F32BE70"/>
    <w:lvl w:ilvl="0">
      <w:start w:val="1"/>
      <w:numFmt w:val="decimal"/>
      <w:pStyle w:val="Heading2"/>
      <w:lvlText w:val="%1."/>
      <w:lvlJc w:val="left"/>
      <w:pPr>
        <w:ind w:left="624" w:hanging="624"/>
      </w:pPr>
      <w:rPr>
        <w:rFonts w:hint="default"/>
      </w:rPr>
    </w:lvl>
    <w:lvl w:ilvl="1">
      <w:start w:val="1"/>
      <w:numFmt w:val="decimal"/>
      <w:lvlText w:val="%1.%2."/>
      <w:lvlJc w:val="left"/>
      <w:pPr>
        <w:ind w:left="124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203896"/>
    <w:multiLevelType w:val="multilevel"/>
    <w:tmpl w:val="0809001D"/>
    <w:numStyleLink w:val="Style1"/>
  </w:abstractNum>
  <w:abstractNum w:abstractNumId="3" w15:restartNumberingAfterBreak="0">
    <w:nsid w:val="6EF920BD"/>
    <w:multiLevelType w:val="multilevel"/>
    <w:tmpl w:val="8A34741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69"/>
    <w:rsid w:val="00006CA2"/>
    <w:rsid w:val="0001251B"/>
    <w:rsid w:val="000866CC"/>
    <w:rsid w:val="000A450C"/>
    <w:rsid w:val="000B7E3B"/>
    <w:rsid w:val="000E4255"/>
    <w:rsid w:val="001645DA"/>
    <w:rsid w:val="001723FE"/>
    <w:rsid w:val="001B2ECD"/>
    <w:rsid w:val="001C5769"/>
    <w:rsid w:val="001F25BF"/>
    <w:rsid w:val="0020715E"/>
    <w:rsid w:val="00220E3A"/>
    <w:rsid w:val="0025747C"/>
    <w:rsid w:val="0026056A"/>
    <w:rsid w:val="00280952"/>
    <w:rsid w:val="00294DB4"/>
    <w:rsid w:val="002A6226"/>
    <w:rsid w:val="002B4FC5"/>
    <w:rsid w:val="002E73E3"/>
    <w:rsid w:val="00304C88"/>
    <w:rsid w:val="003B7ED3"/>
    <w:rsid w:val="0049263E"/>
    <w:rsid w:val="004A736B"/>
    <w:rsid w:val="004D230F"/>
    <w:rsid w:val="00506C36"/>
    <w:rsid w:val="00512AAD"/>
    <w:rsid w:val="00531F54"/>
    <w:rsid w:val="00581EDD"/>
    <w:rsid w:val="005B023E"/>
    <w:rsid w:val="005B51B0"/>
    <w:rsid w:val="005E6A8F"/>
    <w:rsid w:val="00644798"/>
    <w:rsid w:val="00650336"/>
    <w:rsid w:val="0066325E"/>
    <w:rsid w:val="006B1282"/>
    <w:rsid w:val="006B2D10"/>
    <w:rsid w:val="006F7714"/>
    <w:rsid w:val="00704D9F"/>
    <w:rsid w:val="00752D00"/>
    <w:rsid w:val="007A6535"/>
    <w:rsid w:val="007B5485"/>
    <w:rsid w:val="007C1A02"/>
    <w:rsid w:val="007C5C61"/>
    <w:rsid w:val="00840403"/>
    <w:rsid w:val="0087557D"/>
    <w:rsid w:val="00876D80"/>
    <w:rsid w:val="00886156"/>
    <w:rsid w:val="008B73CA"/>
    <w:rsid w:val="008D6C41"/>
    <w:rsid w:val="008F5352"/>
    <w:rsid w:val="00923FAE"/>
    <w:rsid w:val="00925146"/>
    <w:rsid w:val="00941544"/>
    <w:rsid w:val="00965F87"/>
    <w:rsid w:val="009B62EB"/>
    <w:rsid w:val="009D5BCA"/>
    <w:rsid w:val="00A056D0"/>
    <w:rsid w:val="00A124D9"/>
    <w:rsid w:val="00A160C0"/>
    <w:rsid w:val="00A35152"/>
    <w:rsid w:val="00A6680E"/>
    <w:rsid w:val="00A86BE6"/>
    <w:rsid w:val="00A94AF6"/>
    <w:rsid w:val="00B40E0D"/>
    <w:rsid w:val="00B76053"/>
    <w:rsid w:val="00B84435"/>
    <w:rsid w:val="00BF3510"/>
    <w:rsid w:val="00BF4B75"/>
    <w:rsid w:val="00C23C4C"/>
    <w:rsid w:val="00C43BAD"/>
    <w:rsid w:val="00C516E1"/>
    <w:rsid w:val="00C721D9"/>
    <w:rsid w:val="00C73336"/>
    <w:rsid w:val="00CD3B56"/>
    <w:rsid w:val="00CF3B3F"/>
    <w:rsid w:val="00D54E98"/>
    <w:rsid w:val="00D568E9"/>
    <w:rsid w:val="00D62FD4"/>
    <w:rsid w:val="00D90493"/>
    <w:rsid w:val="00DB7EE8"/>
    <w:rsid w:val="00DD0B50"/>
    <w:rsid w:val="00DD3F46"/>
    <w:rsid w:val="00E8604E"/>
    <w:rsid w:val="00EB21C3"/>
    <w:rsid w:val="00EE60A9"/>
    <w:rsid w:val="00EE6A16"/>
    <w:rsid w:val="00F02BAE"/>
    <w:rsid w:val="00F2464B"/>
    <w:rsid w:val="00F93876"/>
    <w:rsid w:val="00F97B48"/>
    <w:rsid w:val="00FA23F3"/>
    <w:rsid w:val="00FB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660CC3"/>
  <w15:chartTrackingRefBased/>
  <w15:docId w15:val="{8A67DA98-2727-45F8-8BEB-7349F10D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36B"/>
    <w:pPr>
      <w:spacing w:after="0" w:line="240" w:lineRule="auto"/>
    </w:pPr>
    <w:rPr>
      <w:sz w:val="24"/>
    </w:rPr>
  </w:style>
  <w:style w:type="paragraph" w:styleId="Heading1">
    <w:name w:val="heading 1"/>
    <w:basedOn w:val="Normal"/>
    <w:next w:val="MinutesBody"/>
    <w:link w:val="Heading1Char"/>
    <w:uiPriority w:val="9"/>
    <w:qFormat/>
    <w:rsid w:val="00FB1A23"/>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MinutesBody"/>
    <w:link w:val="Heading2Char"/>
    <w:uiPriority w:val="9"/>
    <w:unhideWhenUsed/>
    <w:qFormat/>
    <w:rsid w:val="0066325E"/>
    <w:pPr>
      <w:keepNext/>
      <w:keepLines/>
      <w:numPr>
        <w:numId w:val="5"/>
      </w:numP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0E4255"/>
    <w:pPr>
      <w:keepNext/>
      <w:keepLines/>
      <w:spacing w:before="40"/>
      <w:outlineLvl w:val="2"/>
    </w:pPr>
    <w:rPr>
      <w:rFonts w:ascii="Arial" w:eastAsiaTheme="majorEastAsia" w:hAnsi="Arial" w:cstheme="majorBidi"/>
      <w:b/>
      <w:color w:val="1F3763"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4255"/>
    <w:rPr>
      <w:rFonts w:ascii="Arial" w:eastAsiaTheme="majorEastAsia" w:hAnsi="Arial" w:cstheme="majorBidi"/>
      <w:b/>
      <w:color w:val="1F3763" w:themeColor="accent1" w:themeShade="7F"/>
      <w:sz w:val="24"/>
      <w:szCs w:val="24"/>
      <w:lang w:eastAsia="en-GB"/>
    </w:rPr>
  </w:style>
  <w:style w:type="character" w:customStyle="1" w:styleId="Heading1Char">
    <w:name w:val="Heading 1 Char"/>
    <w:basedOn w:val="DefaultParagraphFont"/>
    <w:link w:val="Heading1"/>
    <w:uiPriority w:val="9"/>
    <w:rsid w:val="00A3515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66325E"/>
    <w:rPr>
      <w:rFonts w:eastAsiaTheme="majorEastAsia" w:cstheme="majorBidi"/>
      <w:b/>
      <w:color w:val="000000" w:themeColor="text1"/>
      <w:sz w:val="24"/>
      <w:szCs w:val="26"/>
    </w:rPr>
  </w:style>
  <w:style w:type="numbering" w:customStyle="1" w:styleId="Style1">
    <w:name w:val="Style1"/>
    <w:uiPriority w:val="99"/>
    <w:rsid w:val="004D230F"/>
    <w:pPr>
      <w:numPr>
        <w:numId w:val="1"/>
      </w:numPr>
    </w:pPr>
  </w:style>
  <w:style w:type="paragraph" w:customStyle="1" w:styleId="MinutesBody">
    <w:name w:val="Minutes Body"/>
    <w:basedOn w:val="Normal"/>
    <w:link w:val="MinutesBodyChar"/>
    <w:qFormat/>
    <w:rsid w:val="003B7ED3"/>
    <w:pPr>
      <w:ind w:left="680"/>
    </w:pPr>
  </w:style>
  <w:style w:type="paragraph" w:customStyle="1" w:styleId="StyleStyleStyle1BoldBoldLeft0cmHanging078cm">
    <w:name w:val="Style Style Style1 + Bold + Bold Left:  0 cm Hanging:  0.78 cm"/>
    <w:basedOn w:val="Normal"/>
    <w:rsid w:val="00876D80"/>
    <w:pPr>
      <w:ind w:left="440" w:hanging="440"/>
    </w:pPr>
    <w:rPr>
      <w:rFonts w:ascii="Franklin Gothic Book" w:eastAsia="Times New Roman" w:hAnsi="Franklin Gothic Book" w:cs="Times New Roman"/>
      <w:bCs/>
      <w:szCs w:val="20"/>
    </w:rPr>
  </w:style>
  <w:style w:type="character" w:customStyle="1" w:styleId="MinutesBodyChar">
    <w:name w:val="Minutes Body Char"/>
    <w:basedOn w:val="DefaultParagraphFont"/>
    <w:link w:val="MinutesBody"/>
    <w:rsid w:val="003B7ED3"/>
    <w:rPr>
      <w:sz w:val="24"/>
    </w:rPr>
  </w:style>
  <w:style w:type="paragraph" w:styleId="Header">
    <w:name w:val="header"/>
    <w:basedOn w:val="Normal"/>
    <w:link w:val="HeaderChar"/>
    <w:uiPriority w:val="99"/>
    <w:unhideWhenUsed/>
    <w:rsid w:val="00D568E9"/>
    <w:pPr>
      <w:tabs>
        <w:tab w:val="center" w:pos="4513"/>
        <w:tab w:val="right" w:pos="9026"/>
      </w:tabs>
    </w:pPr>
  </w:style>
  <w:style w:type="character" w:customStyle="1" w:styleId="HeaderChar">
    <w:name w:val="Header Char"/>
    <w:basedOn w:val="DefaultParagraphFont"/>
    <w:link w:val="Header"/>
    <w:uiPriority w:val="99"/>
    <w:rsid w:val="00D568E9"/>
  </w:style>
  <w:style w:type="paragraph" w:styleId="Footer">
    <w:name w:val="footer"/>
    <w:basedOn w:val="Normal"/>
    <w:link w:val="FooterChar"/>
    <w:uiPriority w:val="99"/>
    <w:unhideWhenUsed/>
    <w:rsid w:val="00D568E9"/>
    <w:pPr>
      <w:tabs>
        <w:tab w:val="center" w:pos="4513"/>
        <w:tab w:val="right" w:pos="9026"/>
      </w:tabs>
    </w:pPr>
  </w:style>
  <w:style w:type="character" w:customStyle="1" w:styleId="FooterChar">
    <w:name w:val="Footer Char"/>
    <w:basedOn w:val="DefaultParagraphFont"/>
    <w:link w:val="Footer"/>
    <w:uiPriority w:val="99"/>
    <w:rsid w:val="00D568E9"/>
  </w:style>
  <w:style w:type="character" w:styleId="Hyperlink">
    <w:name w:val="Hyperlink"/>
    <w:basedOn w:val="DefaultParagraphFont"/>
    <w:uiPriority w:val="99"/>
    <w:unhideWhenUsed/>
    <w:rsid w:val="001B2ECD"/>
    <w:rPr>
      <w:color w:val="0563C1" w:themeColor="hyperlink"/>
      <w:u w:val="single"/>
    </w:rPr>
  </w:style>
  <w:style w:type="character" w:styleId="UnresolvedMention">
    <w:name w:val="Unresolved Mention"/>
    <w:basedOn w:val="DefaultParagraphFont"/>
    <w:uiPriority w:val="99"/>
    <w:semiHidden/>
    <w:unhideWhenUsed/>
    <w:rsid w:val="001B2ECD"/>
    <w:rPr>
      <w:color w:val="605E5C"/>
      <w:shd w:val="clear" w:color="auto" w:fill="E1DFDD"/>
    </w:rPr>
  </w:style>
  <w:style w:type="paragraph" w:styleId="Title">
    <w:name w:val="Title"/>
    <w:basedOn w:val="Normal"/>
    <w:next w:val="Normal"/>
    <w:link w:val="TitleChar"/>
    <w:uiPriority w:val="10"/>
    <w:qFormat/>
    <w:rsid w:val="00D62FD4"/>
    <w:pPr>
      <w:contextualSpacing/>
      <w:jc w:val="center"/>
    </w:pPr>
    <w:rPr>
      <w:rFonts w:eastAsiaTheme="majorEastAsia" w:cstheme="majorBidi"/>
      <w:b/>
      <w:smallCaps/>
      <w:spacing w:val="-10"/>
      <w:kern w:val="28"/>
      <w:sz w:val="56"/>
      <w:szCs w:val="56"/>
    </w:rPr>
  </w:style>
  <w:style w:type="character" w:customStyle="1" w:styleId="TitleChar">
    <w:name w:val="Title Char"/>
    <w:basedOn w:val="DefaultParagraphFont"/>
    <w:link w:val="Title"/>
    <w:uiPriority w:val="10"/>
    <w:rsid w:val="00D62FD4"/>
    <w:rPr>
      <w:rFonts w:eastAsiaTheme="majorEastAsia" w:cstheme="majorBidi"/>
      <w:b/>
      <w:smallCap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ssingparishclerk@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ScolePC</dc:creator>
  <cp:keywords/>
  <dc:description/>
  <cp:lastModifiedBy>Sara ScolePC</cp:lastModifiedBy>
  <cp:revision>2</cp:revision>
  <dcterms:created xsi:type="dcterms:W3CDTF">2020-05-14T15:42:00Z</dcterms:created>
  <dcterms:modified xsi:type="dcterms:W3CDTF">2020-05-14T15:42:00Z</dcterms:modified>
</cp:coreProperties>
</file>